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3C33E" w14:textId="0ADE34AC" w:rsidR="00811B3C" w:rsidRPr="00E9224F" w:rsidRDefault="00F07B93" w:rsidP="00811B3C">
      <w:pPr>
        <w:spacing w:before="0" w:after="0" w:line="240" w:lineRule="auto"/>
        <w:jc w:val="left"/>
        <w:rPr>
          <w:rFonts w:ascii="Calibri" w:hAnsi="Calibri" w:cs="Calibri"/>
          <w:sz w:val="20"/>
          <w:szCs w:val="20"/>
        </w:rPr>
      </w:pPr>
      <w:bookmarkStart w:id="0" w:name="_Hlk112753106"/>
      <w:r>
        <w:rPr>
          <w:rFonts w:ascii="Calibri" w:hAnsi="Calibri" w:cs="Calibri"/>
          <w:sz w:val="20"/>
          <w:szCs w:val="20"/>
        </w:rPr>
        <w:t xml:space="preserve">“Allegato </w:t>
      </w:r>
      <w:r w:rsidR="00630672">
        <w:rPr>
          <w:rFonts w:ascii="Calibri" w:hAnsi="Calibri" w:cs="Calibri"/>
          <w:sz w:val="20"/>
          <w:szCs w:val="20"/>
        </w:rPr>
        <w:t>7</w:t>
      </w:r>
      <w:r>
        <w:rPr>
          <w:rFonts w:ascii="Calibri" w:hAnsi="Calibri" w:cs="Calibri"/>
          <w:sz w:val="20"/>
          <w:szCs w:val="20"/>
        </w:rPr>
        <w:t xml:space="preserve"> – Scheda DNSH </w:t>
      </w:r>
      <w:r w:rsidR="000C6431">
        <w:rPr>
          <w:rFonts w:ascii="Calibri" w:hAnsi="Calibri" w:cs="Calibri"/>
          <w:sz w:val="20"/>
          <w:szCs w:val="20"/>
        </w:rPr>
        <w:t xml:space="preserve">n. </w:t>
      </w:r>
      <w:r>
        <w:rPr>
          <w:rFonts w:ascii="Calibri" w:hAnsi="Calibri" w:cs="Calibri"/>
          <w:sz w:val="20"/>
          <w:szCs w:val="20"/>
        </w:rPr>
        <w:t>3”</w:t>
      </w:r>
    </w:p>
    <w:p w14:paraId="0C05F36C" w14:textId="77777777" w:rsidR="00811B3C" w:rsidRPr="00811B3C" w:rsidRDefault="00811B3C" w:rsidP="00811B3C">
      <w:pPr>
        <w:spacing w:before="0" w:after="0" w:line="240" w:lineRule="auto"/>
        <w:jc w:val="left"/>
        <w:rPr>
          <w:rFonts w:ascii="Calibri" w:hAnsi="Calibri" w:cs="Calibri"/>
          <w:sz w:val="20"/>
          <w:szCs w:val="20"/>
        </w:rPr>
      </w:pPr>
    </w:p>
    <w:p w14:paraId="5448B7AE" w14:textId="0636CBDA" w:rsidR="00DE2ECE" w:rsidRPr="007D1012" w:rsidRDefault="00DE2ECE" w:rsidP="007D1012">
      <w:pPr>
        <w:spacing w:before="0" w:after="0" w:line="240" w:lineRule="auto"/>
        <w:rPr>
          <w:rFonts w:ascii="Calibri" w:eastAsia="Calibri" w:hAnsi="Calibri" w:cs="Calibri"/>
          <w:caps/>
          <w:sz w:val="20"/>
          <w:szCs w:val="20"/>
        </w:rPr>
      </w:pPr>
      <w:r w:rsidRPr="007D1012">
        <w:rPr>
          <w:rFonts w:ascii="Calibri" w:eastAsia="Calibri" w:hAnsi="Calibri" w:cs="Calibri"/>
          <w:caps/>
          <w:sz w:val="20"/>
          <w:szCs w:val="20"/>
        </w:rPr>
        <w:t xml:space="preserve">PROCEDURA NEGOZIATA SENZA PUBBLICAZIONE DI UN BANDO, AI SENSI DELL’ART. 76, COMMA 2, LETTERA B, PUNTO 2 (INFUNGIBILITÁ) DEL D. LGS. 36/2023 PER L’AFFIDAMENTO </w:t>
      </w:r>
      <w:r w:rsidR="000B4BDF" w:rsidRPr="000B4BDF">
        <w:rPr>
          <w:rFonts w:ascii="Calibri" w:eastAsia="Calibri" w:hAnsi="Calibri" w:cs="Calibri"/>
          <w:caps/>
          <w:sz w:val="20"/>
          <w:szCs w:val="20"/>
        </w:rPr>
        <w:t>FORNITURA DI SISTEMI DI ACQUISIZIONE GEOFISICI PER IL MONITORAGGIO DI DATI ELETTROMAGNETICI E GEOELETTRICI DEL SOTTOSUOLO NELL’AMBITO DEL PIANO NAZIONALE RIPRESA E RESILIENZA (PNRR) MISSIONE 4 COMPONENTE 2 INVESTIMENTO 3.1 PROGETTO ITINERIS CUP B53C22002150006 – CIG B48DDBBD3F</w:t>
      </w:r>
    </w:p>
    <w:p w14:paraId="65BABFCA" w14:textId="77777777" w:rsidR="00711CE8" w:rsidRPr="00811B3C" w:rsidRDefault="00711CE8" w:rsidP="00811B3C">
      <w:pPr>
        <w:spacing w:before="0" w:after="0" w:line="240" w:lineRule="auto"/>
        <w:contextualSpacing/>
        <w:rPr>
          <w:rFonts w:ascii="Calibri" w:eastAsia="Calibri" w:hAnsi="Calibri" w:cs="Arial"/>
          <w:smallCaps/>
          <w:sz w:val="20"/>
          <w:szCs w:val="16"/>
          <w:bdr w:val="single" w:sz="4" w:space="0" w:color="aut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779"/>
        <w:gridCol w:w="6287"/>
      </w:tblGrid>
      <w:tr w:rsidR="000E1298" w:rsidRPr="00811B3C" w14:paraId="5F5C4205" w14:textId="77777777" w:rsidTr="000E1298">
        <w:trPr>
          <w:jc w:val="center"/>
        </w:trPr>
        <w:tc>
          <w:tcPr>
            <w:tcW w:w="3397" w:type="dxa"/>
            <w:gridSpan w:val="2"/>
            <w:shd w:val="clear" w:color="auto" w:fill="auto"/>
          </w:tcPr>
          <w:p w14:paraId="6AB996EC"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r w:rsidRPr="00811B3C">
              <w:rPr>
                <w:rFonts w:ascii="Calibri" w:hAnsi="Calibri" w:cs="Calibri"/>
                <w:bCs/>
                <w:sz w:val="20"/>
                <w:szCs w:val="20"/>
              </w:rPr>
              <w:t>Il sottoscritto</w:t>
            </w:r>
          </w:p>
        </w:tc>
        <w:tc>
          <w:tcPr>
            <w:tcW w:w="6457" w:type="dxa"/>
            <w:shd w:val="clear" w:color="auto" w:fill="auto"/>
          </w:tcPr>
          <w:p w14:paraId="6CDFC382"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p>
        </w:tc>
      </w:tr>
      <w:tr w:rsidR="000E1298" w:rsidRPr="00811B3C" w14:paraId="19C22B7F" w14:textId="77777777" w:rsidTr="000E1298">
        <w:trPr>
          <w:jc w:val="center"/>
        </w:trPr>
        <w:tc>
          <w:tcPr>
            <w:tcW w:w="3397" w:type="dxa"/>
            <w:gridSpan w:val="2"/>
            <w:shd w:val="clear" w:color="auto" w:fill="auto"/>
          </w:tcPr>
          <w:p w14:paraId="715D93F4"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r w:rsidRPr="00811B3C">
              <w:rPr>
                <w:rFonts w:ascii="Calibri" w:hAnsi="Calibri" w:cs="Calibri"/>
                <w:bCs/>
                <w:sz w:val="20"/>
                <w:szCs w:val="20"/>
              </w:rPr>
              <w:t>Codice fiscale</w:t>
            </w:r>
          </w:p>
        </w:tc>
        <w:tc>
          <w:tcPr>
            <w:tcW w:w="6457" w:type="dxa"/>
            <w:shd w:val="clear" w:color="auto" w:fill="auto"/>
          </w:tcPr>
          <w:p w14:paraId="2E01E530"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p>
        </w:tc>
      </w:tr>
      <w:tr w:rsidR="000E1298" w:rsidRPr="00811B3C" w14:paraId="5432A41C" w14:textId="77777777" w:rsidTr="000E1298">
        <w:trPr>
          <w:jc w:val="center"/>
        </w:trPr>
        <w:tc>
          <w:tcPr>
            <w:tcW w:w="9854" w:type="dxa"/>
            <w:gridSpan w:val="3"/>
            <w:shd w:val="clear" w:color="auto" w:fill="auto"/>
          </w:tcPr>
          <w:p w14:paraId="490B5E6F"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r w:rsidRPr="00811B3C">
              <w:rPr>
                <w:rFonts w:ascii="Calibri" w:hAnsi="Calibri" w:cs="Calibri"/>
                <w:bCs/>
                <w:sz w:val="20"/>
                <w:szCs w:val="20"/>
              </w:rPr>
              <w:t>Nella sua qualità di:</w:t>
            </w:r>
          </w:p>
        </w:tc>
      </w:tr>
      <w:tr w:rsidR="000E1298" w:rsidRPr="00811B3C" w14:paraId="00395BB2" w14:textId="77777777" w:rsidTr="000E1298">
        <w:trPr>
          <w:jc w:val="center"/>
        </w:trPr>
        <w:tc>
          <w:tcPr>
            <w:tcW w:w="562" w:type="dxa"/>
            <w:shd w:val="clear" w:color="auto" w:fill="auto"/>
          </w:tcPr>
          <w:p w14:paraId="35CEB391" w14:textId="77777777" w:rsidR="00811B3C" w:rsidRPr="00811B3C" w:rsidRDefault="00811B3C" w:rsidP="000E1298">
            <w:pPr>
              <w:tabs>
                <w:tab w:val="left" w:pos="-1800"/>
                <w:tab w:val="left" w:pos="1080"/>
                <w:tab w:val="left" w:pos="1800"/>
                <w:tab w:val="left" w:pos="6300"/>
              </w:tabs>
              <w:autoSpaceDE w:val="0"/>
              <w:autoSpaceDN w:val="0"/>
              <w:spacing w:before="0" w:after="0" w:line="240" w:lineRule="auto"/>
              <w:jc w:val="center"/>
              <w:rPr>
                <w:rFonts w:ascii="Calibri" w:hAnsi="Calibri" w:cs="Calibri"/>
                <w:bCs/>
                <w:iCs/>
                <w:sz w:val="20"/>
                <w:szCs w:val="20"/>
              </w:rPr>
            </w:pPr>
            <w:r w:rsidRPr="00811B3C">
              <w:rPr>
                <w:rFonts w:ascii="Calibri" w:hAnsi="Calibri" w:cs="Calibri"/>
                <w:bCs/>
                <w:sz w:val="32"/>
                <w:szCs w:val="32"/>
              </w:rPr>
              <w:t>□</w:t>
            </w:r>
          </w:p>
        </w:tc>
        <w:tc>
          <w:tcPr>
            <w:tcW w:w="9292" w:type="dxa"/>
            <w:gridSpan w:val="2"/>
            <w:shd w:val="clear" w:color="auto" w:fill="auto"/>
            <w:vAlign w:val="center"/>
          </w:tcPr>
          <w:p w14:paraId="55CBA302"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Cs/>
                <w:sz w:val="20"/>
                <w:szCs w:val="20"/>
              </w:rPr>
            </w:pPr>
            <w:r w:rsidRPr="00811B3C">
              <w:rPr>
                <w:rFonts w:ascii="Calibri" w:hAnsi="Calibri" w:cs="Calibri"/>
                <w:bCs/>
                <w:sz w:val="20"/>
                <w:szCs w:val="20"/>
              </w:rPr>
              <w:t>Titolare o Legale rappresentante</w:t>
            </w:r>
          </w:p>
        </w:tc>
      </w:tr>
      <w:tr w:rsidR="000E1298" w:rsidRPr="00811B3C" w14:paraId="407490C0" w14:textId="77777777" w:rsidTr="000E1298">
        <w:trPr>
          <w:jc w:val="center"/>
        </w:trPr>
        <w:tc>
          <w:tcPr>
            <w:tcW w:w="562" w:type="dxa"/>
            <w:shd w:val="clear" w:color="auto" w:fill="auto"/>
          </w:tcPr>
          <w:p w14:paraId="337F7895" w14:textId="77777777" w:rsidR="00811B3C" w:rsidRPr="00811B3C" w:rsidRDefault="00811B3C" w:rsidP="000E1298">
            <w:pPr>
              <w:tabs>
                <w:tab w:val="left" w:pos="-1800"/>
                <w:tab w:val="left" w:pos="1080"/>
                <w:tab w:val="left" w:pos="1800"/>
                <w:tab w:val="left" w:pos="6300"/>
              </w:tabs>
              <w:autoSpaceDE w:val="0"/>
              <w:autoSpaceDN w:val="0"/>
              <w:spacing w:before="0" w:after="0" w:line="240" w:lineRule="auto"/>
              <w:jc w:val="center"/>
              <w:rPr>
                <w:rFonts w:ascii="Calibri" w:hAnsi="Calibri" w:cs="Calibri"/>
                <w:bCs/>
                <w:iCs/>
                <w:sz w:val="20"/>
                <w:szCs w:val="20"/>
              </w:rPr>
            </w:pPr>
            <w:r w:rsidRPr="00811B3C">
              <w:rPr>
                <w:rFonts w:ascii="Calibri" w:hAnsi="Calibri" w:cs="Calibri"/>
                <w:bCs/>
                <w:sz w:val="32"/>
                <w:szCs w:val="32"/>
              </w:rPr>
              <w:t>□</w:t>
            </w:r>
          </w:p>
        </w:tc>
        <w:tc>
          <w:tcPr>
            <w:tcW w:w="9292" w:type="dxa"/>
            <w:gridSpan w:val="2"/>
            <w:shd w:val="clear" w:color="auto" w:fill="auto"/>
            <w:vAlign w:val="center"/>
          </w:tcPr>
          <w:p w14:paraId="3C41B975"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Cs/>
                <w:sz w:val="20"/>
                <w:szCs w:val="20"/>
              </w:rPr>
            </w:pPr>
            <w:r w:rsidRPr="00811B3C">
              <w:rPr>
                <w:rFonts w:ascii="Calibri" w:hAnsi="Calibri" w:cs="Calibri"/>
                <w:bCs/>
                <w:sz w:val="20"/>
                <w:szCs w:val="20"/>
              </w:rPr>
              <w:t>Procuratore</w:t>
            </w:r>
          </w:p>
        </w:tc>
      </w:tr>
      <w:tr w:rsidR="000E1298" w:rsidRPr="00811B3C" w14:paraId="69FD5E79" w14:textId="77777777" w:rsidTr="000E1298">
        <w:trPr>
          <w:jc w:val="center"/>
        </w:trPr>
        <w:tc>
          <w:tcPr>
            <w:tcW w:w="3397" w:type="dxa"/>
            <w:gridSpan w:val="2"/>
            <w:shd w:val="clear" w:color="auto" w:fill="auto"/>
          </w:tcPr>
          <w:p w14:paraId="52E1E805"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r w:rsidRPr="00811B3C">
              <w:rPr>
                <w:rFonts w:ascii="Calibri" w:hAnsi="Calibri" w:cs="Calibri"/>
                <w:bCs/>
                <w:sz w:val="20"/>
                <w:szCs w:val="20"/>
              </w:rPr>
              <w:t>Del concorrente</w:t>
            </w:r>
          </w:p>
        </w:tc>
        <w:tc>
          <w:tcPr>
            <w:tcW w:w="6457" w:type="dxa"/>
            <w:shd w:val="clear" w:color="auto" w:fill="auto"/>
          </w:tcPr>
          <w:p w14:paraId="3F8EF297"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p>
        </w:tc>
      </w:tr>
    </w:tbl>
    <w:p w14:paraId="381E3D12" w14:textId="77777777" w:rsidR="00811B3C" w:rsidRPr="00811B3C" w:rsidRDefault="00811B3C" w:rsidP="00811B3C">
      <w:pPr>
        <w:spacing w:before="0" w:after="0" w:line="240" w:lineRule="auto"/>
        <w:contextualSpacing/>
        <w:rPr>
          <w:rFonts w:ascii="Calibri" w:eastAsia="Calibri" w:hAnsi="Calibri" w:cs="Arial"/>
          <w:smallCaps/>
          <w:sz w:val="20"/>
          <w:szCs w:val="16"/>
          <w:bdr w:val="single" w:sz="4" w:space="0" w:color="auto"/>
        </w:rPr>
      </w:pPr>
    </w:p>
    <w:p w14:paraId="7B19B1B4" w14:textId="77777777" w:rsidR="00811B3C" w:rsidRDefault="00811B3C" w:rsidP="00811B3C">
      <w:pPr>
        <w:widowControl w:val="0"/>
        <w:spacing w:before="0" w:after="0" w:line="240" w:lineRule="auto"/>
        <w:rPr>
          <w:rFonts w:ascii="Calibri" w:hAnsi="Calibri" w:cs="Arial"/>
          <w:sz w:val="22"/>
          <w:szCs w:val="22"/>
        </w:rPr>
      </w:pPr>
      <w:r w:rsidRPr="00811B3C">
        <w:rPr>
          <w:rFonts w:ascii="Calibri" w:hAnsi="Calibri" w:cs="Arial"/>
          <w:sz w:val="22"/>
          <w:szCs w:val="22"/>
        </w:rPr>
        <w:t>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23C34240" w14:textId="77777777" w:rsidR="00811B3C" w:rsidRDefault="00811B3C" w:rsidP="00811B3C">
      <w:pPr>
        <w:widowControl w:val="0"/>
        <w:spacing w:before="0" w:after="0" w:line="240" w:lineRule="auto"/>
        <w:jc w:val="center"/>
        <w:rPr>
          <w:rFonts w:ascii="Calibri" w:hAnsi="Calibri" w:cs="Arial"/>
          <w:b/>
          <w:bCs/>
          <w:sz w:val="22"/>
          <w:szCs w:val="22"/>
        </w:rPr>
      </w:pPr>
      <w:r w:rsidRPr="00811B3C">
        <w:rPr>
          <w:rFonts w:ascii="Calibri" w:hAnsi="Calibri" w:cs="Arial"/>
          <w:b/>
          <w:bCs/>
          <w:sz w:val="22"/>
          <w:szCs w:val="22"/>
        </w:rPr>
        <w:t>DICHIARA</w:t>
      </w:r>
    </w:p>
    <w:p w14:paraId="14D14E78" w14:textId="77777777" w:rsidR="00811B3C" w:rsidRDefault="00811B3C" w:rsidP="00811B3C">
      <w:pPr>
        <w:widowControl w:val="0"/>
        <w:spacing w:before="0" w:after="0" w:line="240" w:lineRule="auto"/>
        <w:jc w:val="center"/>
        <w:rPr>
          <w:rFonts w:ascii="Calibri" w:hAnsi="Calibri" w:cs="Arial"/>
          <w:b/>
          <w:bCs/>
          <w:sz w:val="22"/>
          <w:szCs w:val="22"/>
        </w:rPr>
      </w:pPr>
    </w:p>
    <w:p w14:paraId="4AEBF337" w14:textId="77777777" w:rsidR="00E90711" w:rsidRPr="00CA7AFC" w:rsidRDefault="00E90711" w:rsidP="00E90711">
      <w:pPr>
        <w:widowControl w:val="0"/>
        <w:spacing w:before="0" w:after="0" w:line="240" w:lineRule="auto"/>
        <w:rPr>
          <w:rFonts w:ascii="Calibri" w:hAnsi="Calibri" w:cs="Arial"/>
          <w:sz w:val="22"/>
          <w:szCs w:val="22"/>
        </w:rPr>
      </w:pPr>
      <w:r>
        <w:rPr>
          <w:rFonts w:ascii="Calibri" w:hAnsi="Calibri" w:cs="Arial"/>
          <w:sz w:val="22"/>
          <w:szCs w:val="22"/>
        </w:rPr>
        <w:t xml:space="preserve">che </w:t>
      </w:r>
      <w:r w:rsidRPr="00DF524B">
        <w:rPr>
          <w:rFonts w:ascii="Calibri" w:hAnsi="Calibri" w:cs="Arial"/>
          <w:sz w:val="22"/>
          <w:szCs w:val="22"/>
        </w:rPr>
        <w:t xml:space="preserve">le informazioni, </w:t>
      </w:r>
      <w:r>
        <w:rPr>
          <w:rFonts w:ascii="Calibri" w:hAnsi="Calibri" w:cs="Arial"/>
          <w:sz w:val="22"/>
          <w:szCs w:val="22"/>
        </w:rPr>
        <w:t>contenute nella scheda che segue, relative all’affidamento indicato in oggetto, corrispondono a verità e costituiscono il controllo del rispetto del</w:t>
      </w:r>
      <w:r w:rsidRPr="00E8640E">
        <w:rPr>
          <w:rFonts w:ascii="Calibri" w:hAnsi="Calibri" w:cs="Arial"/>
          <w:sz w:val="22"/>
          <w:szCs w:val="22"/>
        </w:rPr>
        <w:t xml:space="preserve"> principi</w:t>
      </w:r>
      <w:r>
        <w:rPr>
          <w:rFonts w:ascii="Calibri" w:hAnsi="Calibri" w:cs="Arial"/>
          <w:sz w:val="22"/>
          <w:szCs w:val="22"/>
        </w:rPr>
        <w:t>o</w:t>
      </w:r>
      <w:r w:rsidRPr="00E8640E">
        <w:rPr>
          <w:rFonts w:ascii="Calibri" w:hAnsi="Calibri" w:cs="Arial"/>
          <w:sz w:val="22"/>
          <w:szCs w:val="22"/>
        </w:rPr>
        <w:t xml:space="preserve"> </w:t>
      </w:r>
      <w:r>
        <w:rPr>
          <w:rFonts w:ascii="Calibri" w:hAnsi="Calibri" w:cs="Arial"/>
          <w:sz w:val="22"/>
          <w:szCs w:val="22"/>
        </w:rPr>
        <w:t>DNSH</w:t>
      </w:r>
      <w:r w:rsidRPr="00E8640E">
        <w:rPr>
          <w:rFonts w:ascii="Calibri" w:hAnsi="Calibri" w:cs="Arial"/>
          <w:sz w:val="22"/>
          <w:szCs w:val="22"/>
        </w:rPr>
        <w:t xml:space="preserve"> </w:t>
      </w:r>
      <w:r>
        <w:rPr>
          <w:rFonts w:ascii="Calibri" w:hAnsi="Calibri" w:cs="Arial"/>
          <w:sz w:val="22"/>
          <w:szCs w:val="22"/>
        </w:rPr>
        <w:t>di cui all’</w:t>
      </w:r>
      <w:r w:rsidRPr="00E8640E">
        <w:rPr>
          <w:rFonts w:ascii="Calibri" w:hAnsi="Calibri" w:cs="Arial"/>
          <w:sz w:val="22"/>
          <w:szCs w:val="22"/>
        </w:rPr>
        <w:t xml:space="preserve">art. 17 del Reg. (UE) 2020/852, </w:t>
      </w:r>
      <w:r w:rsidRPr="00CA7AFC">
        <w:rPr>
          <w:rFonts w:ascii="Calibri" w:hAnsi="Calibri" w:cs="Arial"/>
          <w:sz w:val="22"/>
          <w:szCs w:val="22"/>
        </w:rPr>
        <w:t>che definisce il danno significativo in relazione agli obiettivi ambientali e individua quando un'attività economica possa considerarsi ecosostenibile</w:t>
      </w:r>
      <w:r>
        <w:rPr>
          <w:rFonts w:ascii="Calibri" w:hAnsi="Calibri" w:cs="Arial"/>
          <w:sz w:val="22"/>
          <w:szCs w:val="22"/>
        </w:rPr>
        <w:t>:</w:t>
      </w:r>
      <w:r w:rsidRPr="00CA7AFC">
        <w:rPr>
          <w:rFonts w:ascii="Calibri" w:hAnsi="Calibri" w:cs="Arial"/>
          <w:sz w:val="22"/>
          <w:szCs w:val="22"/>
        </w:rPr>
        <w:t xml:space="preserve"> </w:t>
      </w:r>
    </w:p>
    <w:p w14:paraId="1D07AFB2" w14:textId="77777777" w:rsidR="00E90711" w:rsidRDefault="00E90711" w:rsidP="00811B3C">
      <w:pPr>
        <w:widowControl w:val="0"/>
        <w:spacing w:before="0" w:after="0" w:line="240" w:lineRule="auto"/>
        <w:jc w:val="center"/>
        <w:rPr>
          <w:rFonts w:ascii="Calibri" w:hAnsi="Calibri" w:cs="Arial"/>
          <w:b/>
          <w:bCs/>
          <w:sz w:val="22"/>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560"/>
        <w:gridCol w:w="4693"/>
        <w:gridCol w:w="1807"/>
        <w:gridCol w:w="1468"/>
      </w:tblGrid>
      <w:tr w:rsidR="00811B3C" w:rsidRPr="000E1298" w14:paraId="16689AB4" w14:textId="77777777" w:rsidTr="008B70E4">
        <w:tc>
          <w:tcPr>
            <w:tcW w:w="9590" w:type="dxa"/>
            <w:gridSpan w:val="5"/>
            <w:tcBorders>
              <w:bottom w:val="single" w:sz="4" w:space="0" w:color="auto"/>
            </w:tcBorders>
            <w:shd w:val="clear" w:color="auto" w:fill="auto"/>
          </w:tcPr>
          <w:p w14:paraId="3CBC146E" w14:textId="4276FC78" w:rsidR="00811B3C" w:rsidRPr="000E1298" w:rsidRDefault="00811B3C" w:rsidP="00EA192E">
            <w:pPr>
              <w:widowControl w:val="0"/>
              <w:spacing w:before="0" w:after="0" w:line="240" w:lineRule="auto"/>
              <w:jc w:val="center"/>
              <w:rPr>
                <w:rFonts w:ascii="Calibri" w:hAnsi="Calibri" w:cs="Arial"/>
                <w:b/>
                <w:sz w:val="20"/>
                <w:szCs w:val="20"/>
              </w:rPr>
            </w:pPr>
            <w:r w:rsidRPr="000E1298">
              <w:rPr>
                <w:rFonts w:ascii="Calibri" w:hAnsi="Calibri" w:cs="Arial"/>
                <w:b/>
                <w:sz w:val="20"/>
                <w:szCs w:val="20"/>
              </w:rPr>
              <w:t>Acquisto di apparecchiature elettriche ed elettroniche</w:t>
            </w:r>
            <w:r w:rsidR="00B87D9B" w:rsidRPr="00B87D9B">
              <w:rPr>
                <w:rStyle w:val="Rimandonotaapidipagina"/>
                <w:rFonts w:ascii="Calibri" w:hAnsi="Calibri" w:cs="Arial"/>
                <w:b/>
                <w:szCs w:val="20"/>
                <w:vertAlign w:val="superscript"/>
              </w:rPr>
              <w:footnoteReference w:id="1"/>
            </w:r>
          </w:p>
        </w:tc>
      </w:tr>
      <w:tr w:rsidR="00811B3C" w:rsidRPr="000E1298" w14:paraId="13C19E86" w14:textId="77777777" w:rsidTr="008B70E4">
        <w:tc>
          <w:tcPr>
            <w:tcW w:w="9590" w:type="dxa"/>
            <w:gridSpan w:val="5"/>
            <w:tcBorders>
              <w:top w:val="nil"/>
              <w:left w:val="nil"/>
              <w:right w:val="nil"/>
            </w:tcBorders>
            <w:shd w:val="clear" w:color="auto" w:fill="auto"/>
          </w:tcPr>
          <w:p w14:paraId="46039D98" w14:textId="77777777" w:rsidR="00811B3C" w:rsidRPr="000E1298" w:rsidRDefault="003B3C5E" w:rsidP="000E1298">
            <w:pPr>
              <w:widowControl w:val="0"/>
              <w:spacing w:before="0" w:after="0" w:line="240" w:lineRule="auto"/>
              <w:jc w:val="center"/>
              <w:rPr>
                <w:rFonts w:ascii="Calibri" w:hAnsi="Calibri" w:cs="Arial"/>
                <w:i/>
                <w:sz w:val="16"/>
                <w:szCs w:val="16"/>
              </w:rPr>
            </w:pPr>
            <w:r w:rsidRPr="000E1298">
              <w:rPr>
                <w:rFonts w:ascii="Calibri" w:hAnsi="Calibri" w:cs="Arial"/>
                <w:i/>
                <w:sz w:val="16"/>
                <w:szCs w:val="16"/>
              </w:rPr>
              <w:t>Verifiche e controlli da condurre per garantire il principio DNSH</w:t>
            </w:r>
          </w:p>
        </w:tc>
      </w:tr>
      <w:tr w:rsidR="000E1298" w:rsidRPr="000E1298" w14:paraId="035FBB7B" w14:textId="77777777" w:rsidTr="008B70E4">
        <w:tc>
          <w:tcPr>
            <w:tcW w:w="1062" w:type="dxa"/>
            <w:shd w:val="clear" w:color="auto" w:fill="auto"/>
            <w:vAlign w:val="center"/>
          </w:tcPr>
          <w:p w14:paraId="05EB270B"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Tempo di svolgimento delle verifiche</w:t>
            </w:r>
          </w:p>
        </w:tc>
        <w:tc>
          <w:tcPr>
            <w:tcW w:w="560" w:type="dxa"/>
            <w:shd w:val="clear" w:color="auto" w:fill="auto"/>
            <w:vAlign w:val="center"/>
          </w:tcPr>
          <w:p w14:paraId="2945727E"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n.</w:t>
            </w:r>
          </w:p>
        </w:tc>
        <w:tc>
          <w:tcPr>
            <w:tcW w:w="4693" w:type="dxa"/>
            <w:shd w:val="clear" w:color="auto" w:fill="auto"/>
            <w:vAlign w:val="center"/>
          </w:tcPr>
          <w:p w14:paraId="684606AA"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Elemento di controllo</w:t>
            </w:r>
          </w:p>
        </w:tc>
        <w:tc>
          <w:tcPr>
            <w:tcW w:w="1807" w:type="dxa"/>
            <w:shd w:val="clear" w:color="auto" w:fill="auto"/>
            <w:vAlign w:val="center"/>
          </w:tcPr>
          <w:p w14:paraId="617A9F1E"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Esito</w:t>
            </w:r>
          </w:p>
          <w:p w14:paraId="3837294D" w14:textId="1145A772"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 xml:space="preserve"> (Sì/No/Non applicabile)</w:t>
            </w:r>
            <w:r w:rsidR="00571301" w:rsidRPr="00571301">
              <w:rPr>
                <w:rStyle w:val="Rimandonotaapidipagina"/>
                <w:rFonts w:ascii="Calibri" w:hAnsi="Calibri" w:cs="Calibri"/>
                <w:b/>
                <w:szCs w:val="16"/>
                <w:vertAlign w:val="superscript"/>
              </w:rPr>
              <w:footnoteReference w:id="2"/>
            </w:r>
          </w:p>
        </w:tc>
        <w:tc>
          <w:tcPr>
            <w:tcW w:w="1468" w:type="dxa"/>
            <w:shd w:val="clear" w:color="auto" w:fill="auto"/>
            <w:vAlign w:val="center"/>
          </w:tcPr>
          <w:p w14:paraId="37383BED"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Commento (obbligatorio in caso di N/A)</w:t>
            </w:r>
          </w:p>
        </w:tc>
      </w:tr>
      <w:tr w:rsidR="000E1298" w:rsidRPr="000E1298" w14:paraId="77C491BB" w14:textId="77777777" w:rsidTr="008B70E4">
        <w:tc>
          <w:tcPr>
            <w:tcW w:w="1062" w:type="dxa"/>
            <w:vMerge w:val="restart"/>
            <w:shd w:val="clear" w:color="auto" w:fill="auto"/>
            <w:vAlign w:val="center"/>
          </w:tcPr>
          <w:p w14:paraId="0AA822FF" w14:textId="77777777" w:rsidR="003B3C5E" w:rsidRPr="000E1298" w:rsidRDefault="003B3C5E" w:rsidP="000E1298">
            <w:pPr>
              <w:widowControl w:val="0"/>
              <w:spacing w:before="0" w:after="0" w:line="240" w:lineRule="auto"/>
              <w:jc w:val="center"/>
              <w:rPr>
                <w:rFonts w:ascii="Calibri" w:hAnsi="Calibri" w:cs="Arial"/>
                <w:i/>
                <w:sz w:val="16"/>
                <w:szCs w:val="16"/>
              </w:rPr>
            </w:pPr>
            <w:r w:rsidRPr="000E1298">
              <w:rPr>
                <w:rFonts w:ascii="Calibri" w:hAnsi="Calibri" w:cs="Arial"/>
                <w:i/>
                <w:sz w:val="16"/>
                <w:szCs w:val="16"/>
              </w:rPr>
              <w:t>Ex ante</w:t>
            </w:r>
          </w:p>
        </w:tc>
        <w:tc>
          <w:tcPr>
            <w:tcW w:w="560" w:type="dxa"/>
            <w:shd w:val="clear" w:color="auto" w:fill="auto"/>
            <w:vAlign w:val="center"/>
          </w:tcPr>
          <w:p w14:paraId="6F5344C9" w14:textId="77777777" w:rsidR="003B3C5E" w:rsidRPr="000E1298" w:rsidRDefault="003B3C5E" w:rsidP="000E1298">
            <w:pPr>
              <w:spacing w:before="0" w:after="0" w:line="240" w:lineRule="auto"/>
              <w:jc w:val="center"/>
              <w:rPr>
                <w:rFonts w:ascii="Calibri" w:hAnsi="Calibri" w:cs="Calibri"/>
                <w:sz w:val="16"/>
                <w:szCs w:val="16"/>
              </w:rPr>
            </w:pPr>
            <w:r w:rsidRPr="000E1298">
              <w:rPr>
                <w:rFonts w:ascii="Calibri" w:hAnsi="Calibri" w:cs="Calibri"/>
                <w:sz w:val="16"/>
                <w:szCs w:val="16"/>
              </w:rPr>
              <w:t>1</w:t>
            </w:r>
          </w:p>
        </w:tc>
        <w:tc>
          <w:tcPr>
            <w:tcW w:w="4693" w:type="dxa"/>
            <w:shd w:val="clear" w:color="auto" w:fill="auto"/>
          </w:tcPr>
          <w:p w14:paraId="6882BD0A" w14:textId="4E207253"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E' disponibile l'iscrizione alla piattaforma RAEE in qualità di produttore e/o distributore e/o fornitore?</w:t>
            </w:r>
            <w:r w:rsidR="004164E2" w:rsidRPr="004164E2">
              <w:rPr>
                <w:rStyle w:val="Rimandonotaapidipagina"/>
                <w:rFonts w:ascii="Calibri" w:hAnsi="Calibri" w:cs="Calibri"/>
                <w:szCs w:val="16"/>
                <w:vertAlign w:val="superscript"/>
              </w:rPr>
              <w:footnoteReference w:id="3"/>
            </w:r>
          </w:p>
        </w:tc>
        <w:tc>
          <w:tcPr>
            <w:tcW w:w="1807" w:type="dxa"/>
            <w:shd w:val="clear" w:color="auto" w:fill="auto"/>
          </w:tcPr>
          <w:p w14:paraId="7A9B29BB"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1468" w:type="dxa"/>
            <w:shd w:val="clear" w:color="auto" w:fill="auto"/>
          </w:tcPr>
          <w:p w14:paraId="2D9CE9DD" w14:textId="77777777" w:rsidR="003B3C5E" w:rsidRPr="000E1298" w:rsidRDefault="003B3C5E" w:rsidP="000E1298">
            <w:pPr>
              <w:widowControl w:val="0"/>
              <w:spacing w:before="0" w:after="0" w:line="240" w:lineRule="auto"/>
              <w:jc w:val="center"/>
              <w:rPr>
                <w:rFonts w:ascii="Calibri" w:hAnsi="Calibri" w:cs="Arial"/>
                <w:sz w:val="16"/>
                <w:szCs w:val="16"/>
              </w:rPr>
            </w:pPr>
          </w:p>
        </w:tc>
      </w:tr>
      <w:tr w:rsidR="000E1298" w:rsidRPr="000E1298" w14:paraId="383FF7A2" w14:textId="77777777" w:rsidTr="008B70E4">
        <w:tc>
          <w:tcPr>
            <w:tcW w:w="1062" w:type="dxa"/>
            <w:vMerge/>
            <w:shd w:val="clear" w:color="auto" w:fill="auto"/>
          </w:tcPr>
          <w:p w14:paraId="4B17B9F4"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560" w:type="dxa"/>
            <w:shd w:val="clear" w:color="auto" w:fill="auto"/>
            <w:vAlign w:val="center"/>
          </w:tcPr>
          <w:p w14:paraId="6845ABC4" w14:textId="77777777" w:rsidR="003B3C5E" w:rsidRPr="000E1298" w:rsidRDefault="003B3C5E" w:rsidP="000E1298">
            <w:pPr>
              <w:spacing w:before="0" w:after="0" w:line="240" w:lineRule="auto"/>
              <w:jc w:val="center"/>
              <w:rPr>
                <w:rFonts w:ascii="Calibri" w:hAnsi="Calibri" w:cs="Calibri"/>
              </w:rPr>
            </w:pPr>
            <w:r w:rsidRPr="000E1298">
              <w:rPr>
                <w:rFonts w:ascii="Calibri" w:hAnsi="Calibri" w:cs="Calibri"/>
                <w:sz w:val="16"/>
                <w:szCs w:val="16"/>
              </w:rPr>
              <w:t>2</w:t>
            </w:r>
          </w:p>
        </w:tc>
        <w:tc>
          <w:tcPr>
            <w:tcW w:w="4693" w:type="dxa"/>
            <w:shd w:val="clear" w:color="auto" w:fill="auto"/>
          </w:tcPr>
          <w:p w14:paraId="53DB6E25" w14:textId="4F93ED01" w:rsidR="003B3C5E" w:rsidRPr="000E1298" w:rsidRDefault="003B3C5E" w:rsidP="000E1298">
            <w:pPr>
              <w:spacing w:before="0" w:after="0" w:line="240" w:lineRule="auto"/>
              <w:rPr>
                <w:rFonts w:ascii="Calibri" w:hAnsi="Calibri" w:cs="Calibri"/>
              </w:rPr>
            </w:pPr>
            <w:r w:rsidRPr="000E1298">
              <w:rPr>
                <w:rFonts w:ascii="Calibri" w:hAnsi="Calibri" w:cs="Calibri"/>
                <w:sz w:val="16"/>
                <w:szCs w:val="16"/>
              </w:rPr>
              <w:t>I prodotti elettronici acquistati sono dotati di un’etichetta ambientale di tipo I, secondo la UNI EN ISO 14024, ad esempio TCO Certified, EPEAT 2018, Blue Angel, TÜV Green Product Mark o di etichetta equivalente)</w:t>
            </w:r>
            <w:r w:rsidR="006665AE" w:rsidRPr="00670E03">
              <w:rPr>
                <w:rStyle w:val="Rimandonotaapidipagina"/>
                <w:rFonts w:ascii="Calibri" w:hAnsi="Calibri" w:cs="Calibri"/>
                <w:szCs w:val="16"/>
                <w:vertAlign w:val="superscript"/>
              </w:rPr>
              <w:footnoteReference w:id="4"/>
            </w:r>
          </w:p>
        </w:tc>
        <w:tc>
          <w:tcPr>
            <w:tcW w:w="1807" w:type="dxa"/>
            <w:shd w:val="clear" w:color="auto" w:fill="auto"/>
          </w:tcPr>
          <w:p w14:paraId="241D6985" w14:textId="77777777" w:rsidR="003B3C5E" w:rsidRPr="000E1298" w:rsidRDefault="003B3C5E" w:rsidP="008A73A5">
            <w:pPr>
              <w:rPr>
                <w:rFonts w:ascii="Calibri" w:hAnsi="Calibri" w:cs="Calibri"/>
              </w:rPr>
            </w:pPr>
            <w:r w:rsidRPr="000E1298">
              <w:rPr>
                <w:rFonts w:ascii="Calibri" w:hAnsi="Calibri" w:cs="Calibri"/>
              </w:rPr>
              <w:t xml:space="preserve"> </w:t>
            </w:r>
          </w:p>
        </w:tc>
        <w:tc>
          <w:tcPr>
            <w:tcW w:w="1468" w:type="dxa"/>
            <w:shd w:val="clear" w:color="auto" w:fill="auto"/>
          </w:tcPr>
          <w:p w14:paraId="1765D242" w14:textId="77777777" w:rsidR="003B3C5E" w:rsidRPr="000E1298" w:rsidRDefault="003B3C5E" w:rsidP="000E1298">
            <w:pPr>
              <w:spacing w:before="0" w:after="0" w:line="240" w:lineRule="auto"/>
              <w:rPr>
                <w:rFonts w:ascii="Calibri" w:hAnsi="Calibri" w:cs="Calibri"/>
                <w:i/>
              </w:rPr>
            </w:pPr>
            <w:r w:rsidRPr="000E1298">
              <w:rPr>
                <w:rFonts w:ascii="Calibri" w:hAnsi="Calibri" w:cs="Calibri"/>
                <w:i/>
                <w:sz w:val="16"/>
                <w:szCs w:val="16"/>
              </w:rPr>
              <w:t>Specificare il tipo di etichetta ambientale di tipo I</w:t>
            </w:r>
          </w:p>
        </w:tc>
      </w:tr>
      <w:tr w:rsidR="003B3C5E" w:rsidRPr="000E1298" w14:paraId="6A67FEE2" w14:textId="77777777" w:rsidTr="008B70E4">
        <w:tc>
          <w:tcPr>
            <w:tcW w:w="1062" w:type="dxa"/>
            <w:vMerge/>
            <w:shd w:val="clear" w:color="auto" w:fill="auto"/>
          </w:tcPr>
          <w:p w14:paraId="090BCA89"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8528" w:type="dxa"/>
            <w:gridSpan w:val="4"/>
            <w:shd w:val="clear" w:color="auto" w:fill="auto"/>
          </w:tcPr>
          <w:p w14:paraId="2465A497" w14:textId="77777777" w:rsidR="003B3C5E" w:rsidRPr="000E1298" w:rsidRDefault="003B3C5E" w:rsidP="000E1298">
            <w:pPr>
              <w:spacing w:before="0" w:after="0" w:line="240" w:lineRule="auto"/>
              <w:jc w:val="center"/>
              <w:rPr>
                <w:rFonts w:ascii="Calibri" w:hAnsi="Calibri" w:cs="Calibri"/>
                <w:b/>
                <w:i/>
                <w:sz w:val="16"/>
                <w:szCs w:val="16"/>
              </w:rPr>
            </w:pPr>
            <w:r w:rsidRPr="000E1298">
              <w:rPr>
                <w:rFonts w:ascii="Calibri" w:hAnsi="Calibri" w:cs="Calibri"/>
                <w:b/>
                <w:i/>
                <w:sz w:val="16"/>
                <w:szCs w:val="16"/>
              </w:rPr>
              <w:t>In caso di assenza di un etichetta ambientale di tipo I dovranno essere verificati i requisiti seguenti al posto del punto 2</w:t>
            </w:r>
          </w:p>
        </w:tc>
      </w:tr>
      <w:tr w:rsidR="000E1298" w:rsidRPr="000E1298" w14:paraId="244CB70A" w14:textId="77777777" w:rsidTr="008B70E4">
        <w:tc>
          <w:tcPr>
            <w:tcW w:w="1062" w:type="dxa"/>
            <w:vMerge/>
            <w:shd w:val="clear" w:color="auto" w:fill="auto"/>
          </w:tcPr>
          <w:p w14:paraId="32AA0FA0"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560" w:type="dxa"/>
            <w:shd w:val="clear" w:color="auto" w:fill="auto"/>
          </w:tcPr>
          <w:p w14:paraId="412639B4" w14:textId="77777777" w:rsidR="003B3C5E" w:rsidRPr="000E1298" w:rsidRDefault="003B3C5E" w:rsidP="000E1298">
            <w:pPr>
              <w:spacing w:before="0" w:after="0" w:line="240" w:lineRule="auto"/>
              <w:jc w:val="center"/>
              <w:rPr>
                <w:rFonts w:ascii="Calibri" w:hAnsi="Calibri" w:cs="Calibri"/>
              </w:rPr>
            </w:pPr>
            <w:r w:rsidRPr="000E1298">
              <w:rPr>
                <w:rFonts w:ascii="Calibri" w:hAnsi="Calibri" w:cs="Calibri"/>
                <w:sz w:val="16"/>
                <w:szCs w:val="16"/>
              </w:rPr>
              <w:t>3</w:t>
            </w:r>
          </w:p>
        </w:tc>
        <w:tc>
          <w:tcPr>
            <w:tcW w:w="4693" w:type="dxa"/>
            <w:shd w:val="clear" w:color="auto" w:fill="auto"/>
          </w:tcPr>
          <w:p w14:paraId="72807A4A" w14:textId="77777777" w:rsidR="003B3C5E" w:rsidRPr="000E1298" w:rsidRDefault="003B3C5E" w:rsidP="000E1298">
            <w:pPr>
              <w:spacing w:before="0" w:after="0" w:line="240" w:lineRule="auto"/>
              <w:rPr>
                <w:rFonts w:ascii="Calibri" w:hAnsi="Calibri" w:cs="Calibri"/>
              </w:rPr>
            </w:pPr>
            <w:r w:rsidRPr="000E1298">
              <w:rPr>
                <w:rFonts w:ascii="Calibri" w:hAnsi="Calibri" w:cs="Calibri"/>
                <w:sz w:val="16"/>
                <w:szCs w:val="16"/>
              </w:rPr>
              <w:t>L'AEE è dotata di Etichetta EPA ENERGY STAR?</w:t>
            </w:r>
          </w:p>
        </w:tc>
        <w:tc>
          <w:tcPr>
            <w:tcW w:w="1807" w:type="dxa"/>
            <w:shd w:val="clear" w:color="auto" w:fill="auto"/>
          </w:tcPr>
          <w:p w14:paraId="45E06929" w14:textId="77777777" w:rsidR="003B3C5E" w:rsidRPr="000E1298" w:rsidRDefault="003B3C5E" w:rsidP="000E1298">
            <w:pPr>
              <w:spacing w:before="0" w:after="0" w:line="240" w:lineRule="auto"/>
              <w:rPr>
                <w:rFonts w:ascii="Calibri" w:hAnsi="Calibri" w:cs="Calibri"/>
                <w:i/>
                <w:sz w:val="16"/>
                <w:szCs w:val="16"/>
              </w:rPr>
            </w:pPr>
          </w:p>
        </w:tc>
        <w:tc>
          <w:tcPr>
            <w:tcW w:w="1468" w:type="dxa"/>
            <w:shd w:val="clear" w:color="auto" w:fill="auto"/>
          </w:tcPr>
          <w:p w14:paraId="4D2F2289" w14:textId="77777777" w:rsidR="003B3C5E" w:rsidRPr="000E1298" w:rsidRDefault="003B3C5E" w:rsidP="000E1298">
            <w:pPr>
              <w:spacing w:before="0" w:after="0" w:line="240" w:lineRule="auto"/>
              <w:rPr>
                <w:rFonts w:ascii="Calibri" w:hAnsi="Calibri" w:cs="Calibri"/>
                <w:i/>
                <w:sz w:val="16"/>
                <w:szCs w:val="16"/>
              </w:rPr>
            </w:pPr>
          </w:p>
        </w:tc>
      </w:tr>
      <w:tr w:rsidR="003B3C5E" w:rsidRPr="000E1298" w14:paraId="26A3A948" w14:textId="77777777" w:rsidTr="008B70E4">
        <w:tc>
          <w:tcPr>
            <w:tcW w:w="1062" w:type="dxa"/>
            <w:vMerge/>
            <w:shd w:val="clear" w:color="auto" w:fill="auto"/>
          </w:tcPr>
          <w:p w14:paraId="2E16C93C"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8528" w:type="dxa"/>
            <w:gridSpan w:val="4"/>
            <w:shd w:val="clear" w:color="auto" w:fill="auto"/>
          </w:tcPr>
          <w:p w14:paraId="3B32CB07" w14:textId="77777777" w:rsidR="003B3C5E" w:rsidRPr="000E1298" w:rsidRDefault="003B3C5E" w:rsidP="000E1298">
            <w:pPr>
              <w:spacing w:before="0" w:after="0" w:line="240" w:lineRule="auto"/>
              <w:jc w:val="center"/>
              <w:rPr>
                <w:rFonts w:ascii="Calibri" w:hAnsi="Calibri" w:cs="Calibri"/>
                <w:b/>
                <w:i/>
                <w:sz w:val="16"/>
                <w:szCs w:val="16"/>
              </w:rPr>
            </w:pPr>
            <w:r w:rsidRPr="000E1298">
              <w:rPr>
                <w:rFonts w:ascii="Calibri" w:hAnsi="Calibri" w:cs="Calibri"/>
                <w:b/>
                <w:i/>
                <w:sz w:val="16"/>
                <w:szCs w:val="16"/>
              </w:rPr>
              <w:t>In  alternativa al punto 3, rispondere al punto 3.1</w:t>
            </w:r>
          </w:p>
        </w:tc>
      </w:tr>
      <w:tr w:rsidR="000E1298" w:rsidRPr="000E1298" w14:paraId="6F9B270C" w14:textId="77777777" w:rsidTr="008B70E4">
        <w:tc>
          <w:tcPr>
            <w:tcW w:w="1062" w:type="dxa"/>
            <w:vMerge/>
            <w:shd w:val="clear" w:color="auto" w:fill="auto"/>
          </w:tcPr>
          <w:p w14:paraId="6FA1EB8C"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560" w:type="dxa"/>
            <w:shd w:val="clear" w:color="auto" w:fill="auto"/>
            <w:vAlign w:val="center"/>
          </w:tcPr>
          <w:p w14:paraId="31D64323" w14:textId="77777777" w:rsidR="003B3C5E" w:rsidRPr="000E1298" w:rsidRDefault="003B3C5E" w:rsidP="000E1298">
            <w:pPr>
              <w:spacing w:before="0" w:after="0" w:line="240" w:lineRule="auto"/>
              <w:jc w:val="center"/>
              <w:rPr>
                <w:rFonts w:ascii="Calibri" w:hAnsi="Calibri" w:cs="Calibri"/>
                <w:sz w:val="16"/>
                <w:szCs w:val="16"/>
              </w:rPr>
            </w:pPr>
            <w:r w:rsidRPr="000E1298">
              <w:rPr>
                <w:rFonts w:ascii="Calibri" w:hAnsi="Calibri" w:cs="Calibri"/>
                <w:sz w:val="16"/>
                <w:szCs w:val="16"/>
              </w:rPr>
              <w:t>3.1</w:t>
            </w:r>
          </w:p>
        </w:tc>
        <w:tc>
          <w:tcPr>
            <w:tcW w:w="4693" w:type="dxa"/>
            <w:shd w:val="clear" w:color="auto" w:fill="auto"/>
          </w:tcPr>
          <w:p w14:paraId="03DA5123"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E' disponibile una dichiarazione del produttore che attesti che il consumo tipico di energia elettrica (Etec), calcolato per ogni dispositivo offerto, non superi il TEC massimo necessario (Etec-max) in linea con quanto descritto nell’Allegato III dei criteri GPP UE ?</w:t>
            </w:r>
          </w:p>
        </w:tc>
        <w:tc>
          <w:tcPr>
            <w:tcW w:w="1807" w:type="dxa"/>
            <w:shd w:val="clear" w:color="auto" w:fill="auto"/>
          </w:tcPr>
          <w:p w14:paraId="696760C3" w14:textId="77777777" w:rsidR="003B3C5E" w:rsidRPr="000E1298" w:rsidRDefault="003B3C5E" w:rsidP="000E1298">
            <w:pPr>
              <w:spacing w:before="0" w:after="0" w:line="240" w:lineRule="auto"/>
              <w:rPr>
                <w:rFonts w:ascii="Calibri" w:hAnsi="Calibri" w:cs="Calibri"/>
                <w:i/>
                <w:sz w:val="16"/>
                <w:szCs w:val="16"/>
              </w:rPr>
            </w:pPr>
          </w:p>
        </w:tc>
        <w:tc>
          <w:tcPr>
            <w:tcW w:w="1468" w:type="dxa"/>
            <w:shd w:val="clear" w:color="auto" w:fill="auto"/>
          </w:tcPr>
          <w:p w14:paraId="3DF809C2" w14:textId="77777777" w:rsidR="003B3C5E" w:rsidRPr="000E1298" w:rsidRDefault="003B3C5E" w:rsidP="000E1298">
            <w:pPr>
              <w:spacing w:before="0" w:after="0" w:line="240" w:lineRule="auto"/>
              <w:rPr>
                <w:rFonts w:ascii="Calibri" w:hAnsi="Calibri" w:cs="Calibri"/>
                <w:i/>
                <w:sz w:val="16"/>
                <w:szCs w:val="16"/>
              </w:rPr>
            </w:pPr>
          </w:p>
        </w:tc>
      </w:tr>
      <w:tr w:rsidR="000E1298" w:rsidRPr="000E1298" w14:paraId="7DAA8B4E" w14:textId="77777777" w:rsidTr="008B70E4">
        <w:tc>
          <w:tcPr>
            <w:tcW w:w="1062" w:type="dxa"/>
            <w:vMerge/>
            <w:shd w:val="clear" w:color="auto" w:fill="auto"/>
          </w:tcPr>
          <w:p w14:paraId="2E35F3D1"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560" w:type="dxa"/>
            <w:shd w:val="clear" w:color="auto" w:fill="auto"/>
            <w:vAlign w:val="center"/>
          </w:tcPr>
          <w:p w14:paraId="66D76786" w14:textId="18D9E57E" w:rsidR="003B3C5E" w:rsidRPr="000E1298" w:rsidRDefault="006E3FB4" w:rsidP="000E1298">
            <w:pPr>
              <w:spacing w:before="0" w:after="0" w:line="240" w:lineRule="auto"/>
              <w:jc w:val="center"/>
              <w:rPr>
                <w:rFonts w:ascii="Calibri" w:hAnsi="Calibri" w:cs="Calibri"/>
                <w:sz w:val="16"/>
                <w:szCs w:val="16"/>
              </w:rPr>
            </w:pPr>
            <w:r>
              <w:rPr>
                <w:rFonts w:ascii="Calibri" w:hAnsi="Calibri" w:cs="Calibri"/>
                <w:sz w:val="16"/>
                <w:szCs w:val="16"/>
              </w:rPr>
              <w:t>4</w:t>
            </w:r>
          </w:p>
        </w:tc>
        <w:tc>
          <w:tcPr>
            <w:tcW w:w="4693" w:type="dxa"/>
            <w:shd w:val="clear" w:color="auto" w:fill="auto"/>
          </w:tcPr>
          <w:p w14:paraId="70AB6E45"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Nel caso di server e prodotti di archiviazioni dati, è disponibile la dichiarazione dei produttori/fornitori di conformità alla seguente normativa: ecodesign (Regolamento (EU) 2019/424)?</w:t>
            </w:r>
          </w:p>
        </w:tc>
        <w:tc>
          <w:tcPr>
            <w:tcW w:w="1807" w:type="dxa"/>
            <w:shd w:val="clear" w:color="auto" w:fill="auto"/>
          </w:tcPr>
          <w:p w14:paraId="7BB25129" w14:textId="77777777" w:rsidR="003B3C5E" w:rsidRPr="000E1298" w:rsidRDefault="003B3C5E" w:rsidP="000E1298">
            <w:pPr>
              <w:spacing w:before="0" w:after="0" w:line="240" w:lineRule="auto"/>
              <w:rPr>
                <w:rFonts w:ascii="Calibri" w:hAnsi="Calibri" w:cs="Calibri"/>
                <w:i/>
                <w:sz w:val="16"/>
                <w:szCs w:val="16"/>
              </w:rPr>
            </w:pPr>
          </w:p>
        </w:tc>
        <w:tc>
          <w:tcPr>
            <w:tcW w:w="1468" w:type="dxa"/>
            <w:shd w:val="clear" w:color="auto" w:fill="auto"/>
          </w:tcPr>
          <w:p w14:paraId="02E09B18" w14:textId="77777777" w:rsidR="003B3C5E" w:rsidRPr="000E1298" w:rsidRDefault="003B3C5E" w:rsidP="000E1298">
            <w:pPr>
              <w:spacing w:before="0" w:after="0" w:line="240" w:lineRule="auto"/>
              <w:rPr>
                <w:rFonts w:ascii="Calibri" w:hAnsi="Calibri" w:cs="Calibri"/>
                <w:i/>
                <w:sz w:val="16"/>
                <w:szCs w:val="16"/>
              </w:rPr>
            </w:pPr>
          </w:p>
        </w:tc>
      </w:tr>
      <w:tr w:rsidR="000E1298" w:rsidRPr="000E1298" w14:paraId="14E2CD09" w14:textId="77777777" w:rsidTr="008B70E4">
        <w:tc>
          <w:tcPr>
            <w:tcW w:w="1062" w:type="dxa"/>
            <w:vMerge/>
            <w:shd w:val="clear" w:color="auto" w:fill="auto"/>
          </w:tcPr>
          <w:p w14:paraId="12AF3A42" w14:textId="77777777" w:rsidR="003B3C5E" w:rsidRPr="000E1298" w:rsidRDefault="003B3C5E" w:rsidP="000E1298">
            <w:pPr>
              <w:spacing w:before="0" w:after="0" w:line="240" w:lineRule="auto"/>
              <w:jc w:val="center"/>
              <w:rPr>
                <w:rFonts w:ascii="Calibri" w:hAnsi="Calibri" w:cs="Calibri"/>
                <w:sz w:val="16"/>
                <w:szCs w:val="16"/>
              </w:rPr>
            </w:pPr>
          </w:p>
        </w:tc>
        <w:tc>
          <w:tcPr>
            <w:tcW w:w="560" w:type="dxa"/>
            <w:shd w:val="clear" w:color="auto" w:fill="auto"/>
            <w:vAlign w:val="center"/>
          </w:tcPr>
          <w:p w14:paraId="675AB763" w14:textId="6229930A" w:rsidR="003B3C5E" w:rsidRPr="000E1298" w:rsidRDefault="006E3FB4" w:rsidP="000E1298">
            <w:pPr>
              <w:jc w:val="center"/>
              <w:rPr>
                <w:rFonts w:ascii="Calibri" w:hAnsi="Calibri" w:cs="Calibri"/>
                <w:sz w:val="16"/>
                <w:szCs w:val="16"/>
              </w:rPr>
            </w:pPr>
            <w:r>
              <w:rPr>
                <w:rFonts w:ascii="Calibri" w:hAnsi="Calibri" w:cs="Calibri"/>
                <w:sz w:val="16"/>
                <w:szCs w:val="16"/>
              </w:rPr>
              <w:t>5</w:t>
            </w:r>
          </w:p>
        </w:tc>
        <w:tc>
          <w:tcPr>
            <w:tcW w:w="4693" w:type="dxa"/>
            <w:shd w:val="clear" w:color="auto" w:fill="auto"/>
          </w:tcPr>
          <w:p w14:paraId="1E3A40C3" w14:textId="77777777" w:rsidR="003B3C5E" w:rsidRPr="000E1298" w:rsidRDefault="003B3C5E" w:rsidP="000E1298">
            <w:pPr>
              <w:spacing w:before="0" w:after="0" w:line="240" w:lineRule="auto"/>
              <w:rPr>
                <w:rFonts w:ascii="Calibri" w:hAnsi="Calibri" w:cs="Calibri"/>
              </w:rPr>
            </w:pPr>
            <w:r w:rsidRPr="000E1298">
              <w:rPr>
                <w:rFonts w:ascii="Calibri" w:hAnsi="Calibri" w:cs="Calibri"/>
                <w:sz w:val="16"/>
                <w:szCs w:val="16"/>
              </w:rPr>
              <w:t>Nel caso di computer fissi e display, è presente la marcatura di alloggiamenti e mascherine di plastica secondo gli standard ISO 11469 e ISO 1043?</w:t>
            </w:r>
          </w:p>
        </w:tc>
        <w:tc>
          <w:tcPr>
            <w:tcW w:w="1807" w:type="dxa"/>
            <w:shd w:val="clear" w:color="auto" w:fill="auto"/>
          </w:tcPr>
          <w:p w14:paraId="3BD32C9E" w14:textId="77777777" w:rsidR="003B3C5E" w:rsidRPr="000E1298" w:rsidRDefault="003B3C5E" w:rsidP="000E1298">
            <w:pPr>
              <w:spacing w:before="0" w:after="0" w:line="240" w:lineRule="auto"/>
              <w:rPr>
                <w:rFonts w:ascii="Calibri" w:hAnsi="Calibri" w:cs="Calibri"/>
                <w:i/>
                <w:sz w:val="16"/>
                <w:szCs w:val="16"/>
              </w:rPr>
            </w:pPr>
          </w:p>
        </w:tc>
        <w:tc>
          <w:tcPr>
            <w:tcW w:w="1468" w:type="dxa"/>
            <w:shd w:val="clear" w:color="auto" w:fill="auto"/>
          </w:tcPr>
          <w:p w14:paraId="2F637095" w14:textId="77777777" w:rsidR="003B3C5E" w:rsidRPr="000E1298" w:rsidRDefault="003B3C5E" w:rsidP="000E1298">
            <w:pPr>
              <w:spacing w:before="0" w:after="0" w:line="240" w:lineRule="auto"/>
              <w:rPr>
                <w:rFonts w:ascii="Calibri" w:hAnsi="Calibri" w:cs="Calibri"/>
                <w:i/>
                <w:sz w:val="16"/>
                <w:szCs w:val="16"/>
              </w:rPr>
            </w:pPr>
          </w:p>
        </w:tc>
      </w:tr>
      <w:tr w:rsidR="000E1298" w:rsidRPr="000E1298" w14:paraId="2D36BF16" w14:textId="77777777" w:rsidTr="008B70E4">
        <w:tc>
          <w:tcPr>
            <w:tcW w:w="1062" w:type="dxa"/>
            <w:vMerge/>
            <w:shd w:val="clear" w:color="auto" w:fill="auto"/>
          </w:tcPr>
          <w:p w14:paraId="5BE0A1FE" w14:textId="77777777" w:rsidR="003B3C5E" w:rsidRPr="000E1298" w:rsidRDefault="003B3C5E" w:rsidP="000E1298">
            <w:pPr>
              <w:spacing w:before="0" w:after="0" w:line="240" w:lineRule="auto"/>
              <w:jc w:val="center"/>
              <w:rPr>
                <w:rFonts w:ascii="Calibri" w:hAnsi="Calibri" w:cs="Calibri"/>
                <w:sz w:val="16"/>
                <w:szCs w:val="16"/>
              </w:rPr>
            </w:pPr>
          </w:p>
        </w:tc>
        <w:tc>
          <w:tcPr>
            <w:tcW w:w="560" w:type="dxa"/>
            <w:shd w:val="clear" w:color="auto" w:fill="auto"/>
            <w:vAlign w:val="center"/>
          </w:tcPr>
          <w:p w14:paraId="53B3714D" w14:textId="061D80F0" w:rsidR="003B3C5E" w:rsidRPr="000E1298" w:rsidRDefault="006E3FB4" w:rsidP="000E1298">
            <w:pPr>
              <w:jc w:val="center"/>
              <w:rPr>
                <w:rFonts w:ascii="Calibri" w:hAnsi="Calibri" w:cs="Calibri"/>
                <w:sz w:val="16"/>
                <w:szCs w:val="16"/>
              </w:rPr>
            </w:pPr>
            <w:r>
              <w:rPr>
                <w:rFonts w:ascii="Calibri" w:hAnsi="Calibri" w:cs="Calibri"/>
                <w:sz w:val="16"/>
                <w:szCs w:val="16"/>
              </w:rPr>
              <w:t>6</w:t>
            </w:r>
          </w:p>
        </w:tc>
        <w:tc>
          <w:tcPr>
            <w:tcW w:w="4693" w:type="dxa"/>
            <w:shd w:val="clear" w:color="auto" w:fill="auto"/>
          </w:tcPr>
          <w:p w14:paraId="260E839F"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Nel caso di fornitura di apparecchiature TIC ricondizionate/rifabbricate, è disponibile una delle certificazioni di sistema di gestione seguente:</w:t>
            </w:r>
          </w:p>
          <w:p w14:paraId="15DC2CC7"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 ISO 9001 e ISO 14001 / regolamento EMAS (certificazione di sistema di gestione disponibile sotto accreditamento – il campo di applicazione della certificazione dovrà riportare lo specifico scopo richiesto);</w:t>
            </w:r>
          </w:p>
          <w:p w14:paraId="3AAE82BE"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 EN 50614:2020 (qualora l'apparecchiatura sia stata precedentemente scartata come rifiuto RAEE, e preparata per il riutilizzo per lo stesso scopo per cui è stata concepita)?</w:t>
            </w:r>
          </w:p>
        </w:tc>
        <w:tc>
          <w:tcPr>
            <w:tcW w:w="1807" w:type="dxa"/>
            <w:shd w:val="clear" w:color="auto" w:fill="auto"/>
          </w:tcPr>
          <w:p w14:paraId="53DA928E" w14:textId="77777777" w:rsidR="003B3C5E" w:rsidRPr="000E1298" w:rsidRDefault="003B3C5E" w:rsidP="000E1298">
            <w:pPr>
              <w:spacing w:before="0" w:after="0" w:line="240" w:lineRule="auto"/>
              <w:rPr>
                <w:rFonts w:ascii="Calibri" w:hAnsi="Calibri" w:cs="Calibri"/>
                <w:i/>
                <w:sz w:val="16"/>
                <w:szCs w:val="16"/>
              </w:rPr>
            </w:pPr>
          </w:p>
        </w:tc>
        <w:tc>
          <w:tcPr>
            <w:tcW w:w="1468" w:type="dxa"/>
            <w:shd w:val="clear" w:color="auto" w:fill="auto"/>
          </w:tcPr>
          <w:p w14:paraId="03354222" w14:textId="77777777" w:rsidR="003B3C5E" w:rsidRPr="000E1298" w:rsidRDefault="003B3C5E" w:rsidP="000E1298">
            <w:pPr>
              <w:spacing w:before="0" w:after="0" w:line="240" w:lineRule="auto"/>
              <w:rPr>
                <w:rFonts w:ascii="Calibri" w:hAnsi="Calibri" w:cs="Calibri"/>
                <w:i/>
                <w:sz w:val="16"/>
                <w:szCs w:val="16"/>
              </w:rPr>
            </w:pPr>
          </w:p>
        </w:tc>
      </w:tr>
      <w:tr w:rsidR="000E1298" w:rsidRPr="000E1298" w14:paraId="7BA35254" w14:textId="77777777" w:rsidTr="008B70E4">
        <w:tc>
          <w:tcPr>
            <w:tcW w:w="1062" w:type="dxa"/>
            <w:vMerge/>
            <w:shd w:val="clear" w:color="auto" w:fill="auto"/>
          </w:tcPr>
          <w:p w14:paraId="284D7355" w14:textId="77777777" w:rsidR="003B3C5E" w:rsidRPr="000E1298" w:rsidRDefault="003B3C5E" w:rsidP="000E1298">
            <w:pPr>
              <w:spacing w:before="0" w:after="0" w:line="240" w:lineRule="auto"/>
              <w:jc w:val="center"/>
              <w:rPr>
                <w:rFonts w:ascii="Calibri" w:hAnsi="Calibri" w:cs="Calibri"/>
                <w:sz w:val="16"/>
                <w:szCs w:val="16"/>
              </w:rPr>
            </w:pPr>
          </w:p>
        </w:tc>
        <w:tc>
          <w:tcPr>
            <w:tcW w:w="560" w:type="dxa"/>
            <w:shd w:val="clear" w:color="auto" w:fill="auto"/>
            <w:vAlign w:val="center"/>
          </w:tcPr>
          <w:p w14:paraId="3E4E412C" w14:textId="43137F71" w:rsidR="003B3C5E" w:rsidRPr="000E1298" w:rsidRDefault="006E3FB4" w:rsidP="000E1298">
            <w:pPr>
              <w:jc w:val="center"/>
              <w:rPr>
                <w:rFonts w:ascii="Calibri" w:hAnsi="Calibri" w:cs="Calibri"/>
              </w:rPr>
            </w:pPr>
            <w:r w:rsidRPr="006E3FB4">
              <w:rPr>
                <w:rFonts w:ascii="Calibri" w:hAnsi="Calibri" w:cs="Calibri"/>
                <w:sz w:val="16"/>
                <w:szCs w:val="16"/>
              </w:rPr>
              <w:t>7</w:t>
            </w:r>
          </w:p>
        </w:tc>
        <w:tc>
          <w:tcPr>
            <w:tcW w:w="4693" w:type="dxa"/>
            <w:shd w:val="clear" w:color="auto" w:fill="auto"/>
          </w:tcPr>
          <w:p w14:paraId="5B26FECA"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E' disponibile una dichiarazione del produttore/fornitore di rispetto della seguente normativa: REACH (Regolamento (CE) n.1907/2006); RoHS (Direttiva 2011/65/EU e s.m.i.); Compatibilità elettromagnetica (Direttiva 2014/30/UE e s.m.i.)?</w:t>
            </w:r>
          </w:p>
        </w:tc>
        <w:tc>
          <w:tcPr>
            <w:tcW w:w="1807" w:type="dxa"/>
            <w:shd w:val="clear" w:color="auto" w:fill="auto"/>
          </w:tcPr>
          <w:p w14:paraId="02096201" w14:textId="77777777" w:rsidR="003B3C5E" w:rsidRPr="000E1298" w:rsidRDefault="003B3C5E" w:rsidP="000E1298">
            <w:pPr>
              <w:spacing w:before="0" w:after="0" w:line="240" w:lineRule="auto"/>
              <w:rPr>
                <w:rFonts w:ascii="Calibri" w:hAnsi="Calibri" w:cs="Calibri"/>
                <w:i/>
                <w:sz w:val="16"/>
                <w:szCs w:val="16"/>
              </w:rPr>
            </w:pPr>
          </w:p>
        </w:tc>
        <w:tc>
          <w:tcPr>
            <w:tcW w:w="1468" w:type="dxa"/>
            <w:shd w:val="clear" w:color="auto" w:fill="auto"/>
          </w:tcPr>
          <w:p w14:paraId="3D0172F1" w14:textId="77777777" w:rsidR="003B3C5E" w:rsidRPr="000E1298" w:rsidRDefault="003B3C5E" w:rsidP="000E1298">
            <w:pPr>
              <w:spacing w:before="0" w:after="0" w:line="240" w:lineRule="auto"/>
              <w:rPr>
                <w:rFonts w:ascii="Calibri" w:hAnsi="Calibri" w:cs="Calibri"/>
                <w:i/>
                <w:sz w:val="16"/>
                <w:szCs w:val="16"/>
              </w:rPr>
            </w:pPr>
          </w:p>
        </w:tc>
      </w:tr>
      <w:tr w:rsidR="000E1298" w:rsidRPr="000E1298" w14:paraId="763433B4" w14:textId="77777777" w:rsidTr="008B70E4">
        <w:tc>
          <w:tcPr>
            <w:tcW w:w="1062" w:type="dxa"/>
            <w:vMerge/>
            <w:shd w:val="clear" w:color="auto" w:fill="auto"/>
          </w:tcPr>
          <w:p w14:paraId="439A5BFF" w14:textId="77777777" w:rsidR="003B3C5E" w:rsidRPr="000E1298" w:rsidRDefault="003B3C5E" w:rsidP="000E1298">
            <w:pPr>
              <w:spacing w:before="0" w:after="0" w:line="240" w:lineRule="auto"/>
              <w:jc w:val="center"/>
              <w:rPr>
                <w:rFonts w:ascii="Calibri" w:hAnsi="Calibri" w:cs="Calibri"/>
                <w:sz w:val="16"/>
                <w:szCs w:val="16"/>
              </w:rPr>
            </w:pPr>
          </w:p>
        </w:tc>
        <w:tc>
          <w:tcPr>
            <w:tcW w:w="560" w:type="dxa"/>
            <w:shd w:val="clear" w:color="auto" w:fill="auto"/>
            <w:vAlign w:val="center"/>
          </w:tcPr>
          <w:p w14:paraId="13C82CAB" w14:textId="03A92B0F" w:rsidR="003B3C5E" w:rsidRPr="000E1298" w:rsidRDefault="006E3FB4" w:rsidP="000E1298">
            <w:pPr>
              <w:spacing w:before="0" w:after="0" w:line="240" w:lineRule="auto"/>
              <w:jc w:val="center"/>
              <w:rPr>
                <w:rFonts w:ascii="Calibri" w:hAnsi="Calibri" w:cs="Calibri"/>
                <w:sz w:val="16"/>
                <w:szCs w:val="16"/>
              </w:rPr>
            </w:pPr>
            <w:r>
              <w:rPr>
                <w:rFonts w:ascii="Calibri" w:hAnsi="Calibri" w:cs="Calibri"/>
                <w:sz w:val="16"/>
                <w:szCs w:val="16"/>
              </w:rPr>
              <w:t>8</w:t>
            </w:r>
          </w:p>
        </w:tc>
        <w:tc>
          <w:tcPr>
            <w:tcW w:w="4693" w:type="dxa"/>
            <w:shd w:val="clear" w:color="auto" w:fill="auto"/>
          </w:tcPr>
          <w:p w14:paraId="0166463C"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Sono state indicate le limitazioni delle caratteristiche di pericolo dei materiali che si prevede utilizzare (Art. 57, Regolamento CE 1907/2006, REACH)?</w:t>
            </w:r>
          </w:p>
        </w:tc>
        <w:tc>
          <w:tcPr>
            <w:tcW w:w="1807" w:type="dxa"/>
            <w:shd w:val="clear" w:color="auto" w:fill="auto"/>
          </w:tcPr>
          <w:p w14:paraId="4BA1226B" w14:textId="77777777" w:rsidR="003B3C5E" w:rsidRPr="000E1298" w:rsidRDefault="003B3C5E" w:rsidP="000E1298">
            <w:pPr>
              <w:spacing w:before="0" w:after="0" w:line="240" w:lineRule="auto"/>
              <w:rPr>
                <w:rFonts w:ascii="Calibri" w:hAnsi="Calibri" w:cs="Calibri"/>
                <w:i/>
                <w:sz w:val="16"/>
                <w:szCs w:val="16"/>
              </w:rPr>
            </w:pPr>
          </w:p>
        </w:tc>
        <w:tc>
          <w:tcPr>
            <w:tcW w:w="1468" w:type="dxa"/>
            <w:shd w:val="clear" w:color="auto" w:fill="auto"/>
          </w:tcPr>
          <w:p w14:paraId="7FB24CAB" w14:textId="77777777" w:rsidR="003B3C5E" w:rsidRPr="000E1298" w:rsidRDefault="003B3C5E" w:rsidP="000E1298">
            <w:pPr>
              <w:spacing w:before="0" w:after="0" w:line="240" w:lineRule="auto"/>
              <w:rPr>
                <w:rFonts w:ascii="Calibri" w:hAnsi="Calibri" w:cs="Calibri"/>
                <w:i/>
                <w:sz w:val="16"/>
                <w:szCs w:val="16"/>
              </w:rPr>
            </w:pPr>
          </w:p>
        </w:tc>
      </w:tr>
      <w:tr w:rsidR="003B3C5E" w:rsidRPr="000E1298" w14:paraId="157719C7" w14:textId="77777777" w:rsidTr="008B70E4">
        <w:tc>
          <w:tcPr>
            <w:tcW w:w="1062" w:type="dxa"/>
            <w:vMerge/>
            <w:shd w:val="clear" w:color="auto" w:fill="auto"/>
          </w:tcPr>
          <w:p w14:paraId="4BB07CB2" w14:textId="77777777" w:rsidR="003B3C5E" w:rsidRPr="000E1298" w:rsidRDefault="003B3C5E" w:rsidP="000E1298">
            <w:pPr>
              <w:spacing w:before="0" w:after="0" w:line="240" w:lineRule="auto"/>
              <w:jc w:val="center"/>
              <w:rPr>
                <w:rFonts w:ascii="Calibri" w:hAnsi="Calibri" w:cs="Calibri"/>
                <w:sz w:val="16"/>
                <w:szCs w:val="16"/>
              </w:rPr>
            </w:pPr>
          </w:p>
        </w:tc>
        <w:tc>
          <w:tcPr>
            <w:tcW w:w="8528" w:type="dxa"/>
            <w:gridSpan w:val="4"/>
            <w:shd w:val="clear" w:color="auto" w:fill="auto"/>
            <w:vAlign w:val="center"/>
          </w:tcPr>
          <w:p w14:paraId="4CAC9FB1" w14:textId="77777777" w:rsidR="003B3C5E" w:rsidRPr="000E1298" w:rsidRDefault="003B3C5E" w:rsidP="000E1298">
            <w:pPr>
              <w:spacing w:before="0" w:after="0" w:line="240" w:lineRule="auto"/>
              <w:jc w:val="center"/>
              <w:rPr>
                <w:rFonts w:ascii="Calibri" w:hAnsi="Calibri" w:cs="Calibri"/>
                <w:b/>
                <w:i/>
                <w:sz w:val="16"/>
                <w:szCs w:val="16"/>
              </w:rPr>
            </w:pPr>
            <w:r w:rsidRPr="000E1298">
              <w:rPr>
                <w:rFonts w:ascii="Calibri" w:hAnsi="Calibri" w:cs="Calibri"/>
                <w:b/>
                <w:i/>
                <w:sz w:val="16"/>
                <w:szCs w:val="16"/>
              </w:rPr>
              <w:t>Alle apparecchiature per stampa, copia, multifunzione e servizi di Print&amp;Copy si applica un requisito trasversale</w:t>
            </w:r>
          </w:p>
        </w:tc>
      </w:tr>
      <w:tr w:rsidR="000E1298" w:rsidRPr="000E1298" w14:paraId="6994E374" w14:textId="77777777" w:rsidTr="008B70E4">
        <w:tc>
          <w:tcPr>
            <w:tcW w:w="1062" w:type="dxa"/>
            <w:vMerge/>
            <w:shd w:val="clear" w:color="auto" w:fill="auto"/>
          </w:tcPr>
          <w:p w14:paraId="15249DEB" w14:textId="77777777" w:rsidR="003B3C5E" w:rsidRPr="000E1298" w:rsidRDefault="003B3C5E" w:rsidP="000E1298">
            <w:pPr>
              <w:spacing w:before="0" w:after="0" w:line="240" w:lineRule="auto"/>
              <w:jc w:val="center"/>
              <w:rPr>
                <w:rFonts w:ascii="Calibri" w:hAnsi="Calibri" w:cs="Calibri"/>
                <w:sz w:val="16"/>
                <w:szCs w:val="16"/>
              </w:rPr>
            </w:pPr>
          </w:p>
        </w:tc>
        <w:tc>
          <w:tcPr>
            <w:tcW w:w="560" w:type="dxa"/>
            <w:shd w:val="clear" w:color="auto" w:fill="auto"/>
            <w:vAlign w:val="center"/>
          </w:tcPr>
          <w:p w14:paraId="38CB03CF" w14:textId="2612DAF8" w:rsidR="003B3C5E" w:rsidRPr="006E3FB4" w:rsidRDefault="006E3FB4" w:rsidP="000E1298">
            <w:pPr>
              <w:spacing w:before="0" w:after="0" w:line="240" w:lineRule="auto"/>
              <w:jc w:val="center"/>
              <w:rPr>
                <w:rFonts w:ascii="Calibri" w:hAnsi="Calibri" w:cs="Calibri"/>
                <w:sz w:val="16"/>
                <w:szCs w:val="16"/>
              </w:rPr>
            </w:pPr>
            <w:r>
              <w:rPr>
                <w:rFonts w:ascii="Calibri" w:hAnsi="Calibri" w:cs="Calibri"/>
                <w:sz w:val="16"/>
                <w:szCs w:val="16"/>
              </w:rPr>
              <w:t>9</w:t>
            </w:r>
          </w:p>
        </w:tc>
        <w:tc>
          <w:tcPr>
            <w:tcW w:w="4693" w:type="dxa"/>
            <w:shd w:val="clear" w:color="auto" w:fill="auto"/>
          </w:tcPr>
          <w:p w14:paraId="5F5DE1F5" w14:textId="77777777" w:rsidR="003B3C5E" w:rsidRPr="000E1298" w:rsidRDefault="003B3C5E" w:rsidP="000E1298">
            <w:pPr>
              <w:spacing w:before="0" w:after="0" w:line="240" w:lineRule="auto"/>
              <w:rPr>
                <w:rFonts w:ascii="Calibri" w:hAnsi="Calibri" w:cs="Calibri"/>
              </w:rPr>
            </w:pPr>
            <w:r w:rsidRPr="000E1298">
              <w:rPr>
                <w:rFonts w:ascii="Calibri" w:hAnsi="Calibri" w:cs="Calibri"/>
                <w:sz w:val="16"/>
                <w:szCs w:val="16"/>
              </w:rPr>
              <w:t>E' verificata la conformità alle specifiche tecniche e clausole contrattuali dei Criteri ambientali minimi “Affidamento del servizio di stampa gestita, affidamento del servizio di noleggio di stampanti e di apparecchiature multifunzione per ufficio e acquisto o il leasing di stampanti e di apparecchiature multifunzione per ufficio, approvato con DM 17 ottobre 2019, in G.U. n. 261 del 7 novembre 2019” ?</w:t>
            </w:r>
          </w:p>
        </w:tc>
        <w:tc>
          <w:tcPr>
            <w:tcW w:w="1807" w:type="dxa"/>
            <w:shd w:val="clear" w:color="auto" w:fill="auto"/>
          </w:tcPr>
          <w:p w14:paraId="2FB251F7" w14:textId="77777777" w:rsidR="003B3C5E" w:rsidRPr="000E1298" w:rsidRDefault="003B3C5E" w:rsidP="000E1298">
            <w:pPr>
              <w:spacing w:before="0" w:after="0" w:line="240" w:lineRule="auto"/>
              <w:rPr>
                <w:rFonts w:ascii="Calibri" w:hAnsi="Calibri" w:cs="Calibri"/>
                <w:i/>
                <w:sz w:val="16"/>
                <w:szCs w:val="16"/>
              </w:rPr>
            </w:pPr>
          </w:p>
        </w:tc>
        <w:tc>
          <w:tcPr>
            <w:tcW w:w="1468" w:type="dxa"/>
            <w:shd w:val="clear" w:color="auto" w:fill="auto"/>
          </w:tcPr>
          <w:p w14:paraId="66FF4207" w14:textId="77777777" w:rsidR="003B3C5E" w:rsidRPr="000E1298" w:rsidRDefault="003B3C5E" w:rsidP="000E1298">
            <w:pPr>
              <w:spacing w:before="0" w:after="0" w:line="240" w:lineRule="auto"/>
              <w:rPr>
                <w:rFonts w:ascii="Calibri" w:hAnsi="Calibri" w:cs="Calibri"/>
                <w:i/>
                <w:sz w:val="16"/>
                <w:szCs w:val="16"/>
              </w:rPr>
            </w:pPr>
          </w:p>
        </w:tc>
      </w:tr>
      <w:bookmarkEnd w:id="0"/>
    </w:tbl>
    <w:p w14:paraId="0FE6BBF9" w14:textId="77777777" w:rsidR="00CE5CE4" w:rsidRDefault="00CE5CE4" w:rsidP="008A73A5">
      <w:pPr>
        <w:spacing w:before="0" w:after="0"/>
        <w:jc w:val="left"/>
        <w:rPr>
          <w:sz w:val="20"/>
          <w:szCs w:val="20"/>
          <w:lang w:eastAsia="en-US"/>
        </w:rPr>
      </w:pPr>
    </w:p>
    <w:p w14:paraId="21C60957" w14:textId="77777777" w:rsidR="008A73A5" w:rsidRPr="000E1298" w:rsidRDefault="008A73A5" w:rsidP="008A73A5">
      <w:pPr>
        <w:widowControl w:val="0"/>
        <w:spacing w:before="0" w:after="0" w:line="240" w:lineRule="auto"/>
        <w:jc w:val="right"/>
        <w:rPr>
          <w:rFonts w:ascii="Calibri" w:eastAsia="Calibri" w:hAnsi="Calibri" w:cs="Calibri"/>
          <w:sz w:val="20"/>
          <w:szCs w:val="20"/>
        </w:rPr>
      </w:pPr>
      <w:r w:rsidRPr="000E1298">
        <w:rPr>
          <w:rFonts w:ascii="Calibri" w:eastAsia="Calibri" w:hAnsi="Calibri" w:cs="Calibri"/>
          <w:sz w:val="20"/>
          <w:szCs w:val="20"/>
        </w:rPr>
        <w:t>Firma digitale</w:t>
      </w:r>
      <w:r w:rsidRPr="000E1298">
        <w:rPr>
          <w:rFonts w:ascii="Calibri" w:eastAsia="Calibri" w:hAnsi="Calibri" w:cs="Calibri"/>
          <w:sz w:val="20"/>
          <w:vertAlign w:val="superscript"/>
        </w:rPr>
        <w:footnoteReference w:id="5"/>
      </w:r>
      <w:r w:rsidRPr="000E1298">
        <w:rPr>
          <w:rFonts w:ascii="Calibri" w:eastAsia="Calibri" w:hAnsi="Calibri" w:cs="Calibri"/>
          <w:sz w:val="20"/>
          <w:szCs w:val="20"/>
        </w:rPr>
        <w:t xml:space="preserve"> del legale rappresentante/procuratore</w:t>
      </w:r>
      <w:bookmarkStart w:id="1" w:name="_Ref41906052"/>
      <w:r w:rsidRPr="000E1298">
        <w:rPr>
          <w:rFonts w:ascii="Calibri" w:eastAsia="Calibri" w:hAnsi="Calibri" w:cs="Calibri"/>
          <w:sz w:val="20"/>
          <w:vertAlign w:val="superscript"/>
        </w:rPr>
        <w:footnoteReference w:id="6"/>
      </w:r>
      <w:bookmarkEnd w:id="1"/>
    </w:p>
    <w:p w14:paraId="456105D4" w14:textId="79359F9F" w:rsidR="008A73A5" w:rsidRDefault="008A73A5" w:rsidP="008A73A5">
      <w:pPr>
        <w:spacing w:before="0" w:after="0"/>
        <w:jc w:val="left"/>
        <w:rPr>
          <w:sz w:val="20"/>
          <w:szCs w:val="20"/>
          <w:lang w:eastAsia="en-US"/>
        </w:rPr>
      </w:pPr>
    </w:p>
    <w:p w14:paraId="19397DCA" w14:textId="4D9B7EEE" w:rsidR="00EA192E" w:rsidRDefault="00EA192E">
      <w:pPr>
        <w:spacing w:before="0" w:after="0" w:line="240" w:lineRule="auto"/>
        <w:jc w:val="left"/>
        <w:rPr>
          <w:sz w:val="20"/>
          <w:szCs w:val="20"/>
          <w:lang w:eastAsia="en-US"/>
        </w:rPr>
      </w:pPr>
      <w:r>
        <w:rPr>
          <w:sz w:val="20"/>
          <w:szCs w:val="20"/>
          <w:lang w:eastAsia="en-US"/>
        </w:rPr>
        <w:br w:type="page"/>
      </w:r>
    </w:p>
    <w:tbl>
      <w:tblPr>
        <w:tblStyle w:val="Grigliatabella"/>
        <w:tblW w:w="0" w:type="auto"/>
        <w:tblInd w:w="0" w:type="dxa"/>
        <w:tblLook w:val="04A0" w:firstRow="1" w:lastRow="0" w:firstColumn="1" w:lastColumn="0" w:noHBand="0" w:noVBand="1"/>
      </w:tblPr>
      <w:tblGrid>
        <w:gridCol w:w="9628"/>
      </w:tblGrid>
      <w:tr w:rsidR="001061C1" w14:paraId="1CB59E02" w14:textId="77777777" w:rsidTr="001061C1">
        <w:tc>
          <w:tcPr>
            <w:tcW w:w="9628" w:type="dxa"/>
          </w:tcPr>
          <w:p w14:paraId="747C9EFE" w14:textId="77777777" w:rsidR="001061C1" w:rsidRDefault="001061C1" w:rsidP="001061C1">
            <w:pPr>
              <w:spacing w:before="0" w:after="0"/>
              <w:jc w:val="center"/>
              <w:rPr>
                <w:rFonts w:asciiTheme="minorHAnsi" w:hAnsiTheme="minorHAnsi" w:cstheme="minorHAnsi"/>
                <w:b/>
                <w:sz w:val="20"/>
                <w:szCs w:val="20"/>
                <w:u w:val="single"/>
              </w:rPr>
            </w:pPr>
          </w:p>
          <w:p w14:paraId="26224126" w14:textId="1630D902" w:rsidR="001061C1" w:rsidRPr="001061C1" w:rsidRDefault="00F4186A" w:rsidP="001061C1">
            <w:pPr>
              <w:spacing w:before="0" w:after="0"/>
              <w:jc w:val="center"/>
              <w:rPr>
                <w:rFonts w:asciiTheme="minorHAnsi" w:hAnsiTheme="minorHAnsi" w:cstheme="minorHAnsi"/>
                <w:b/>
                <w:sz w:val="20"/>
                <w:szCs w:val="20"/>
                <w:u w:val="single"/>
              </w:rPr>
            </w:pPr>
            <w:r>
              <w:rPr>
                <w:rFonts w:asciiTheme="minorHAnsi" w:hAnsiTheme="minorHAnsi" w:cstheme="minorHAnsi"/>
                <w:b/>
                <w:sz w:val="20"/>
                <w:szCs w:val="20"/>
                <w:u w:val="single"/>
              </w:rPr>
              <w:t xml:space="preserve">APPENDICE: </w:t>
            </w:r>
            <w:r w:rsidR="001061C1" w:rsidRPr="00F26880">
              <w:rPr>
                <w:rFonts w:asciiTheme="minorHAnsi" w:hAnsiTheme="minorHAnsi" w:cstheme="minorHAnsi"/>
                <w:b/>
                <w:sz w:val="20"/>
                <w:szCs w:val="20"/>
                <w:u w:val="single"/>
              </w:rPr>
              <w:t>VINCOLI DNSH</w:t>
            </w:r>
          </w:p>
          <w:p w14:paraId="51062F78" w14:textId="77777777" w:rsidR="002C4AC8" w:rsidRDefault="002C4AC8" w:rsidP="001061C1">
            <w:pPr>
              <w:spacing w:before="0" w:after="0" w:line="240" w:lineRule="auto"/>
              <w:rPr>
                <w:rFonts w:asciiTheme="minorHAnsi" w:hAnsiTheme="minorHAnsi" w:cstheme="minorHAnsi"/>
                <w:b/>
                <w:sz w:val="20"/>
                <w:szCs w:val="20"/>
              </w:rPr>
            </w:pPr>
          </w:p>
          <w:p w14:paraId="162BDE56" w14:textId="77777777" w:rsidR="002C4AC8" w:rsidRPr="002C4AC8" w:rsidRDefault="002C4AC8" w:rsidP="002C4AC8">
            <w:pPr>
              <w:spacing w:before="0" w:after="0" w:line="240" w:lineRule="auto"/>
              <w:rPr>
                <w:rFonts w:asciiTheme="minorHAnsi" w:hAnsiTheme="minorHAnsi" w:cstheme="minorHAnsi"/>
                <w:b/>
                <w:sz w:val="20"/>
                <w:szCs w:val="20"/>
              </w:rPr>
            </w:pPr>
            <w:r w:rsidRPr="002C4AC8">
              <w:rPr>
                <w:rFonts w:asciiTheme="minorHAnsi" w:hAnsiTheme="minorHAnsi" w:cstheme="minorHAnsi"/>
                <w:bCs/>
                <w:sz w:val="20"/>
                <w:szCs w:val="20"/>
                <w:u w:val="single"/>
              </w:rPr>
              <w:t xml:space="preserve">L'attività in questione non è compresa tra le attività facenti parte della Tassonomia delle attività eco-compatibili (Regolamento UE 2020/852). Pertanto, non vi è un contributo sostanziale, a questa scheda si applica quindi unicamente il regime del contributo minimo </w:t>
            </w:r>
            <w:r w:rsidRPr="002C4AC8">
              <w:rPr>
                <w:rFonts w:asciiTheme="minorHAnsi" w:hAnsiTheme="minorHAnsi" w:cstheme="minorHAnsi"/>
                <w:b/>
                <w:sz w:val="20"/>
                <w:szCs w:val="20"/>
              </w:rPr>
              <w:t>(</w:t>
            </w:r>
            <w:r w:rsidRPr="002C4AC8">
              <w:rPr>
                <w:rFonts w:asciiTheme="minorHAnsi" w:hAnsiTheme="minorHAnsi" w:cstheme="minorHAnsi"/>
                <w:b/>
                <w:bCs/>
                <w:sz w:val="20"/>
                <w:szCs w:val="20"/>
              </w:rPr>
              <w:t>Regime 2</w:t>
            </w:r>
            <w:r w:rsidRPr="002C4AC8">
              <w:rPr>
                <w:rFonts w:asciiTheme="minorHAnsi" w:hAnsiTheme="minorHAnsi" w:cstheme="minorHAnsi"/>
                <w:b/>
                <w:sz w:val="20"/>
                <w:szCs w:val="20"/>
              </w:rPr>
              <w:t xml:space="preserve">). </w:t>
            </w:r>
          </w:p>
          <w:p w14:paraId="6CFED298" w14:textId="77777777" w:rsidR="002C4AC8" w:rsidRDefault="002C4AC8" w:rsidP="001061C1">
            <w:pPr>
              <w:spacing w:before="0" w:after="0" w:line="240" w:lineRule="auto"/>
              <w:rPr>
                <w:rFonts w:asciiTheme="minorHAnsi" w:hAnsiTheme="minorHAnsi" w:cstheme="minorHAnsi"/>
                <w:b/>
                <w:sz w:val="20"/>
                <w:szCs w:val="20"/>
              </w:rPr>
            </w:pPr>
          </w:p>
          <w:p w14:paraId="44B0C11A" w14:textId="40E003CE" w:rsidR="001061C1" w:rsidRDefault="001061C1" w:rsidP="001061C1">
            <w:pPr>
              <w:spacing w:before="0" w:after="0" w:line="240" w:lineRule="auto"/>
              <w:rPr>
                <w:rFonts w:asciiTheme="minorHAnsi" w:hAnsiTheme="minorHAnsi" w:cstheme="minorHAnsi"/>
                <w:b/>
                <w:sz w:val="20"/>
                <w:szCs w:val="20"/>
              </w:rPr>
            </w:pPr>
            <w:r>
              <w:rPr>
                <w:rFonts w:asciiTheme="minorHAnsi" w:hAnsiTheme="minorHAnsi" w:cstheme="minorHAnsi"/>
                <w:b/>
                <w:sz w:val="20"/>
                <w:szCs w:val="20"/>
              </w:rPr>
              <w:t xml:space="preserve">Obiettivo: </w:t>
            </w:r>
            <w:r w:rsidRPr="00EA192E">
              <w:rPr>
                <w:rFonts w:asciiTheme="minorHAnsi" w:hAnsiTheme="minorHAnsi" w:cstheme="minorHAnsi"/>
                <w:b/>
                <w:sz w:val="20"/>
                <w:szCs w:val="20"/>
                <w:u w:val="single"/>
              </w:rPr>
              <w:t>Mitigazione del cambiamento climatico</w:t>
            </w:r>
          </w:p>
          <w:p w14:paraId="4FB67DAE" w14:textId="77777777" w:rsidR="001061C1" w:rsidRDefault="001061C1" w:rsidP="001061C1">
            <w:pPr>
              <w:spacing w:before="0" w:after="0" w:line="240" w:lineRule="auto"/>
              <w:rPr>
                <w:rFonts w:asciiTheme="minorHAnsi" w:hAnsiTheme="minorHAnsi" w:cstheme="minorHAnsi"/>
                <w:b/>
                <w:sz w:val="20"/>
                <w:szCs w:val="20"/>
              </w:rPr>
            </w:pPr>
          </w:p>
          <w:p w14:paraId="4BECD817" w14:textId="179BD13B" w:rsidR="001061C1" w:rsidRPr="00EA192E" w:rsidRDefault="001061C1" w:rsidP="001061C1">
            <w:pPr>
              <w:spacing w:before="0" w:after="0" w:line="240" w:lineRule="auto"/>
              <w:rPr>
                <w:rFonts w:asciiTheme="minorHAnsi" w:hAnsiTheme="minorHAnsi" w:cstheme="minorHAnsi"/>
                <w:b/>
                <w:sz w:val="20"/>
                <w:szCs w:val="20"/>
              </w:rPr>
            </w:pPr>
            <w:r>
              <w:rPr>
                <w:rFonts w:asciiTheme="minorHAnsi" w:hAnsiTheme="minorHAnsi" w:cstheme="minorHAnsi"/>
                <w:b/>
                <w:sz w:val="20"/>
                <w:szCs w:val="20"/>
              </w:rPr>
              <w:t xml:space="preserve">Criticità: </w:t>
            </w:r>
            <w:r w:rsidRPr="00EA192E">
              <w:rPr>
                <w:rFonts w:asciiTheme="minorHAnsi" w:hAnsiTheme="minorHAnsi" w:cstheme="minorHAnsi"/>
                <w:sz w:val="20"/>
                <w:szCs w:val="20"/>
              </w:rPr>
              <w:t>Inefficienza energetica di prodotti elettronici di per sé molto energivore con conseguente produzione di emissioni di gas climalteranti.</w:t>
            </w:r>
          </w:p>
          <w:p w14:paraId="51A49165" w14:textId="77777777" w:rsidR="001061C1" w:rsidRDefault="001061C1" w:rsidP="001061C1">
            <w:pPr>
              <w:spacing w:before="0" w:after="0" w:line="240" w:lineRule="auto"/>
              <w:rPr>
                <w:rFonts w:asciiTheme="minorHAnsi" w:hAnsiTheme="minorHAnsi" w:cstheme="minorHAnsi"/>
                <w:i/>
                <w:sz w:val="20"/>
                <w:szCs w:val="20"/>
              </w:rPr>
            </w:pPr>
          </w:p>
          <w:p w14:paraId="582AB56F" w14:textId="27004D5C" w:rsidR="001061C1" w:rsidRPr="00F26880" w:rsidRDefault="001061C1" w:rsidP="001061C1">
            <w:pPr>
              <w:spacing w:before="0" w:after="0" w:line="240" w:lineRule="auto"/>
              <w:rPr>
                <w:rFonts w:asciiTheme="minorHAnsi" w:hAnsiTheme="minorHAnsi" w:cstheme="minorHAnsi"/>
                <w:i/>
                <w:sz w:val="20"/>
                <w:szCs w:val="20"/>
              </w:rPr>
            </w:pPr>
            <w:r w:rsidRPr="00F26880">
              <w:rPr>
                <w:rFonts w:asciiTheme="minorHAnsi" w:hAnsiTheme="minorHAnsi" w:cstheme="minorHAnsi"/>
                <w:i/>
                <w:sz w:val="20"/>
                <w:szCs w:val="20"/>
              </w:rPr>
              <w:t>Al fine di garantire il rispetto del principio DNSH connesso con la mitigazione dei cambiamenti climatici e la significativa riduzione di emissioni di gas a effetto serra, dovranno essere adottate tutte le strategie disponibili per l’acquisto di prodotti elettronici in linea con l’obbiettivo di contenere le emissioni GHG.</w:t>
            </w:r>
          </w:p>
          <w:p w14:paraId="668BBA55" w14:textId="77777777" w:rsidR="001061C1" w:rsidRDefault="001061C1" w:rsidP="001061C1">
            <w:pPr>
              <w:pStyle w:val="Default"/>
              <w:jc w:val="both"/>
              <w:rPr>
                <w:rFonts w:asciiTheme="minorHAnsi" w:hAnsiTheme="minorHAnsi" w:cstheme="minorHAnsi"/>
                <w:i/>
                <w:iCs/>
                <w:sz w:val="20"/>
                <w:szCs w:val="20"/>
              </w:rPr>
            </w:pPr>
          </w:p>
          <w:p w14:paraId="797F3D4F" w14:textId="316ABAC4" w:rsidR="001061C1" w:rsidRPr="00EA192E" w:rsidRDefault="001061C1" w:rsidP="001061C1">
            <w:pPr>
              <w:pStyle w:val="Default"/>
              <w:jc w:val="both"/>
              <w:rPr>
                <w:rFonts w:asciiTheme="minorHAnsi" w:hAnsiTheme="minorHAnsi" w:cstheme="minorHAnsi"/>
                <w:sz w:val="20"/>
                <w:szCs w:val="20"/>
              </w:rPr>
            </w:pPr>
            <w:r w:rsidRPr="00EA192E">
              <w:rPr>
                <w:rFonts w:asciiTheme="minorHAnsi" w:hAnsiTheme="minorHAnsi" w:cstheme="minorHAnsi"/>
                <w:i/>
                <w:iCs/>
                <w:sz w:val="20"/>
                <w:szCs w:val="20"/>
              </w:rPr>
              <w:t xml:space="preserve">Elementi di verifica ex ante </w:t>
            </w:r>
          </w:p>
          <w:p w14:paraId="216005AC"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I prodotti elettronici acquistati sono dotati di un’etichetta ambientale di tipo I, secondo la UNI EN ISO 14024, ad esempio TCO Certified, EPEAT 2018, Blue Angel, TÜV Green Product Mark o di etichetta equivalente. </w:t>
            </w:r>
          </w:p>
          <w:p w14:paraId="7BC668A1" w14:textId="77777777" w:rsidR="001061C1" w:rsidRPr="00EA192E" w:rsidRDefault="001061C1" w:rsidP="001061C1">
            <w:pPr>
              <w:pStyle w:val="Default"/>
              <w:jc w:val="both"/>
              <w:rPr>
                <w:rFonts w:asciiTheme="minorHAnsi" w:hAnsiTheme="minorHAnsi" w:cstheme="minorHAnsi"/>
                <w:sz w:val="20"/>
                <w:szCs w:val="20"/>
              </w:rPr>
            </w:pPr>
          </w:p>
          <w:p w14:paraId="05A8DDD4" w14:textId="77777777" w:rsidR="001061C1" w:rsidRPr="00EA192E" w:rsidRDefault="001061C1" w:rsidP="001061C1">
            <w:pPr>
              <w:pStyle w:val="Default"/>
              <w:ind w:firstLine="360"/>
              <w:jc w:val="both"/>
              <w:rPr>
                <w:rFonts w:asciiTheme="minorHAnsi" w:hAnsiTheme="minorHAnsi" w:cstheme="minorHAnsi"/>
                <w:sz w:val="20"/>
                <w:szCs w:val="20"/>
              </w:rPr>
            </w:pPr>
            <w:r w:rsidRPr="00EA192E">
              <w:rPr>
                <w:rFonts w:asciiTheme="minorHAnsi" w:hAnsiTheme="minorHAnsi" w:cstheme="minorHAnsi"/>
                <w:sz w:val="20"/>
                <w:szCs w:val="20"/>
              </w:rPr>
              <w:t xml:space="preserve">In alternativa è ammissibile uno dei seguenti elementi: </w:t>
            </w:r>
          </w:p>
          <w:p w14:paraId="3A52D2E0"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Etichetta EPA ENERGY STAR; </w:t>
            </w:r>
          </w:p>
          <w:p w14:paraId="1670B272" w14:textId="62409FEE"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Dichiarazione del produttore che attesti che il consumo tipico di energia elettrica (Etec), calcolato per ogni dispositivo offerto, non superi il TEC massimo necessario (Etec-max) in linea con quanto descritto nell’Allegato III dei criteri GPP UE</w:t>
            </w:r>
            <w:r w:rsidR="00973140">
              <w:rPr>
                <w:rFonts w:asciiTheme="minorHAnsi" w:hAnsiTheme="minorHAnsi" w:cstheme="minorHAnsi"/>
                <w:sz w:val="20"/>
                <w:szCs w:val="20"/>
              </w:rPr>
              <w:t>;</w:t>
            </w:r>
          </w:p>
          <w:p w14:paraId="7C7A756F" w14:textId="77777777" w:rsidR="001061C1" w:rsidRPr="00EA192E" w:rsidRDefault="001061C1" w:rsidP="001061C1">
            <w:pPr>
              <w:pStyle w:val="Default"/>
              <w:jc w:val="both"/>
              <w:rPr>
                <w:rFonts w:asciiTheme="minorHAnsi" w:hAnsiTheme="minorHAnsi" w:cstheme="minorHAnsi"/>
                <w:color w:val="auto"/>
                <w:sz w:val="20"/>
                <w:szCs w:val="20"/>
              </w:rPr>
            </w:pPr>
          </w:p>
          <w:p w14:paraId="00F8221B"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L’offerente deve assicurarsi che nel libretto d’istruzione siano comprese istruzioni che spieghino come ridurre al minimo il consumo di energia. </w:t>
            </w:r>
          </w:p>
          <w:p w14:paraId="4A41262C" w14:textId="77777777" w:rsidR="001061C1" w:rsidRPr="00EA192E" w:rsidRDefault="001061C1" w:rsidP="001061C1">
            <w:pPr>
              <w:pStyle w:val="Default"/>
              <w:jc w:val="both"/>
              <w:rPr>
                <w:rFonts w:asciiTheme="minorHAnsi" w:hAnsiTheme="minorHAnsi" w:cstheme="minorHAnsi"/>
                <w:sz w:val="20"/>
                <w:szCs w:val="20"/>
              </w:rPr>
            </w:pPr>
          </w:p>
          <w:p w14:paraId="2E0BFB54" w14:textId="77777777" w:rsidR="001061C1" w:rsidRDefault="001061C1" w:rsidP="001061C1">
            <w:pPr>
              <w:spacing w:before="0" w:after="0" w:line="240" w:lineRule="auto"/>
              <w:rPr>
                <w:rFonts w:asciiTheme="minorHAnsi" w:hAnsiTheme="minorHAnsi" w:cstheme="minorHAnsi"/>
                <w:b/>
                <w:sz w:val="20"/>
                <w:szCs w:val="20"/>
                <w:u w:val="single"/>
              </w:rPr>
            </w:pPr>
          </w:p>
        </w:tc>
      </w:tr>
      <w:tr w:rsidR="001061C1" w14:paraId="3148BA0E" w14:textId="77777777" w:rsidTr="001061C1">
        <w:tc>
          <w:tcPr>
            <w:tcW w:w="9628" w:type="dxa"/>
          </w:tcPr>
          <w:p w14:paraId="666CACE7" w14:textId="77777777" w:rsidR="001061C1" w:rsidRDefault="001061C1" w:rsidP="001061C1">
            <w:pPr>
              <w:spacing w:before="0" w:after="0" w:line="240" w:lineRule="auto"/>
              <w:rPr>
                <w:rFonts w:asciiTheme="minorHAnsi" w:hAnsiTheme="minorHAnsi" w:cstheme="minorHAnsi"/>
                <w:b/>
                <w:sz w:val="20"/>
                <w:szCs w:val="20"/>
              </w:rPr>
            </w:pPr>
          </w:p>
          <w:p w14:paraId="1C28942A" w14:textId="723209DC" w:rsidR="001061C1" w:rsidRDefault="001061C1" w:rsidP="001061C1">
            <w:pPr>
              <w:spacing w:before="0" w:after="0" w:line="240" w:lineRule="auto"/>
              <w:rPr>
                <w:rFonts w:asciiTheme="minorHAnsi" w:hAnsiTheme="minorHAnsi" w:cstheme="minorHAnsi"/>
                <w:i/>
                <w:sz w:val="20"/>
                <w:szCs w:val="20"/>
              </w:rPr>
            </w:pPr>
            <w:r>
              <w:rPr>
                <w:rFonts w:asciiTheme="minorHAnsi" w:hAnsiTheme="minorHAnsi" w:cstheme="minorHAnsi"/>
                <w:b/>
                <w:sz w:val="20"/>
                <w:szCs w:val="20"/>
              </w:rPr>
              <w:t xml:space="preserve">Obiettivo: </w:t>
            </w:r>
            <w:r w:rsidRPr="00F26880">
              <w:rPr>
                <w:rFonts w:asciiTheme="minorHAnsi" w:hAnsiTheme="minorHAnsi" w:cstheme="minorHAnsi"/>
                <w:b/>
                <w:sz w:val="20"/>
                <w:szCs w:val="20"/>
                <w:u w:val="single"/>
              </w:rPr>
              <w:t>Adattamento ai cambiamenti climatici</w:t>
            </w:r>
            <w:r>
              <w:rPr>
                <w:rFonts w:asciiTheme="minorHAnsi" w:hAnsiTheme="minorHAnsi" w:cstheme="minorHAnsi"/>
                <w:b/>
                <w:sz w:val="20"/>
                <w:szCs w:val="20"/>
              </w:rPr>
              <w:t xml:space="preserve"> </w:t>
            </w:r>
            <w:r w:rsidRPr="00F26880">
              <w:rPr>
                <w:rFonts w:asciiTheme="minorHAnsi" w:hAnsiTheme="minorHAnsi" w:cstheme="minorHAnsi"/>
                <w:i/>
                <w:sz w:val="20"/>
                <w:szCs w:val="20"/>
              </w:rPr>
              <w:t>(Non pertinente)</w:t>
            </w:r>
          </w:p>
          <w:p w14:paraId="3FEAE465" w14:textId="071CC6FA" w:rsidR="001061C1" w:rsidRDefault="001061C1" w:rsidP="001061C1">
            <w:pPr>
              <w:spacing w:before="0" w:after="0"/>
              <w:rPr>
                <w:rFonts w:asciiTheme="minorHAnsi" w:hAnsiTheme="minorHAnsi" w:cstheme="minorHAnsi"/>
                <w:b/>
                <w:sz w:val="20"/>
                <w:szCs w:val="20"/>
                <w:u w:val="single"/>
              </w:rPr>
            </w:pPr>
          </w:p>
        </w:tc>
      </w:tr>
      <w:tr w:rsidR="001061C1" w14:paraId="0F0DF5D4" w14:textId="77777777" w:rsidTr="001061C1">
        <w:tc>
          <w:tcPr>
            <w:tcW w:w="9628" w:type="dxa"/>
          </w:tcPr>
          <w:p w14:paraId="44FE4278" w14:textId="77777777" w:rsidR="001061C1" w:rsidRDefault="001061C1" w:rsidP="001061C1">
            <w:pPr>
              <w:spacing w:before="0" w:after="0" w:line="240" w:lineRule="auto"/>
              <w:rPr>
                <w:rFonts w:asciiTheme="minorHAnsi" w:hAnsiTheme="minorHAnsi" w:cstheme="minorHAnsi"/>
                <w:b/>
                <w:sz w:val="20"/>
                <w:szCs w:val="20"/>
              </w:rPr>
            </w:pPr>
          </w:p>
          <w:p w14:paraId="0829B4F0" w14:textId="5DCE0E0F" w:rsidR="001061C1" w:rsidRDefault="001061C1" w:rsidP="001061C1">
            <w:pPr>
              <w:spacing w:before="0" w:after="0" w:line="240" w:lineRule="auto"/>
              <w:rPr>
                <w:rFonts w:asciiTheme="minorHAnsi" w:hAnsiTheme="minorHAnsi" w:cstheme="minorHAnsi"/>
                <w:i/>
                <w:sz w:val="20"/>
                <w:szCs w:val="20"/>
              </w:rPr>
            </w:pPr>
            <w:r>
              <w:rPr>
                <w:rFonts w:asciiTheme="minorHAnsi" w:hAnsiTheme="minorHAnsi" w:cstheme="minorHAnsi"/>
                <w:b/>
                <w:sz w:val="20"/>
                <w:szCs w:val="20"/>
              </w:rPr>
              <w:t xml:space="preserve">Obiettivo: </w:t>
            </w:r>
            <w:r w:rsidRPr="00F26880">
              <w:rPr>
                <w:rFonts w:asciiTheme="minorHAnsi" w:hAnsiTheme="minorHAnsi" w:cstheme="minorHAnsi"/>
                <w:b/>
                <w:sz w:val="20"/>
                <w:szCs w:val="20"/>
                <w:u w:val="single"/>
              </w:rPr>
              <w:t>Uso sostenibile e protezione delle acque e delle risorse marine</w:t>
            </w:r>
            <w:r>
              <w:rPr>
                <w:rFonts w:asciiTheme="minorHAnsi" w:hAnsiTheme="minorHAnsi" w:cstheme="minorHAnsi"/>
                <w:b/>
                <w:sz w:val="20"/>
                <w:szCs w:val="20"/>
              </w:rPr>
              <w:t xml:space="preserve"> </w:t>
            </w:r>
            <w:r w:rsidRPr="00F26880">
              <w:rPr>
                <w:rFonts w:asciiTheme="minorHAnsi" w:hAnsiTheme="minorHAnsi" w:cstheme="minorHAnsi"/>
                <w:i/>
                <w:sz w:val="20"/>
                <w:szCs w:val="20"/>
              </w:rPr>
              <w:t>(Non pertinente)</w:t>
            </w:r>
          </w:p>
          <w:p w14:paraId="656FDA13" w14:textId="6948DA72" w:rsidR="001061C1" w:rsidRDefault="001061C1" w:rsidP="001061C1">
            <w:pPr>
              <w:spacing w:before="0" w:after="0" w:line="240" w:lineRule="auto"/>
              <w:rPr>
                <w:rFonts w:asciiTheme="minorHAnsi" w:hAnsiTheme="minorHAnsi" w:cstheme="minorHAnsi"/>
                <w:b/>
                <w:sz w:val="20"/>
                <w:szCs w:val="20"/>
              </w:rPr>
            </w:pPr>
          </w:p>
        </w:tc>
      </w:tr>
      <w:tr w:rsidR="001061C1" w14:paraId="6F0964F5" w14:textId="77777777" w:rsidTr="001061C1">
        <w:tc>
          <w:tcPr>
            <w:tcW w:w="9628" w:type="dxa"/>
          </w:tcPr>
          <w:p w14:paraId="3BF6FC90" w14:textId="77777777" w:rsidR="001061C1" w:rsidRDefault="001061C1" w:rsidP="001061C1">
            <w:pPr>
              <w:spacing w:before="0" w:after="0" w:line="240" w:lineRule="auto"/>
              <w:rPr>
                <w:rFonts w:asciiTheme="minorHAnsi" w:hAnsiTheme="minorHAnsi" w:cstheme="minorHAnsi"/>
                <w:b/>
                <w:sz w:val="20"/>
                <w:szCs w:val="20"/>
              </w:rPr>
            </w:pPr>
          </w:p>
          <w:p w14:paraId="73731D88" w14:textId="57F70E93" w:rsidR="001061C1" w:rsidRDefault="001061C1" w:rsidP="001061C1">
            <w:pPr>
              <w:spacing w:before="0" w:after="0" w:line="240" w:lineRule="auto"/>
              <w:rPr>
                <w:rFonts w:asciiTheme="minorHAnsi" w:hAnsiTheme="minorHAnsi" w:cstheme="minorHAnsi"/>
                <w:b/>
                <w:sz w:val="20"/>
                <w:szCs w:val="20"/>
                <w:u w:val="single"/>
              </w:rPr>
            </w:pPr>
            <w:r>
              <w:rPr>
                <w:rFonts w:asciiTheme="minorHAnsi" w:hAnsiTheme="minorHAnsi" w:cstheme="minorHAnsi"/>
                <w:b/>
                <w:sz w:val="20"/>
                <w:szCs w:val="20"/>
              </w:rPr>
              <w:t xml:space="preserve">Obiettivo: </w:t>
            </w:r>
            <w:r w:rsidRPr="00F26880">
              <w:rPr>
                <w:rFonts w:asciiTheme="minorHAnsi" w:hAnsiTheme="minorHAnsi" w:cstheme="minorHAnsi"/>
                <w:b/>
                <w:sz w:val="20"/>
                <w:szCs w:val="20"/>
                <w:u w:val="single"/>
              </w:rPr>
              <w:t>Economia circolare</w:t>
            </w:r>
          </w:p>
          <w:p w14:paraId="05814917" w14:textId="77777777" w:rsidR="001061C1" w:rsidRDefault="001061C1" w:rsidP="001061C1">
            <w:pPr>
              <w:spacing w:before="0" w:after="0" w:line="240" w:lineRule="auto"/>
              <w:rPr>
                <w:rFonts w:asciiTheme="minorHAnsi" w:hAnsiTheme="minorHAnsi" w:cstheme="minorHAnsi"/>
                <w:b/>
                <w:sz w:val="20"/>
                <w:szCs w:val="20"/>
              </w:rPr>
            </w:pPr>
          </w:p>
          <w:p w14:paraId="2240F15B" w14:textId="0D440505" w:rsidR="001061C1" w:rsidRPr="00F26880" w:rsidRDefault="001061C1" w:rsidP="001061C1">
            <w:pPr>
              <w:spacing w:before="0" w:after="0" w:line="240" w:lineRule="auto"/>
              <w:rPr>
                <w:rFonts w:asciiTheme="minorHAnsi" w:hAnsiTheme="minorHAnsi" w:cstheme="minorHAnsi"/>
                <w:sz w:val="20"/>
                <w:szCs w:val="20"/>
              </w:rPr>
            </w:pPr>
            <w:r w:rsidRPr="00F26880">
              <w:rPr>
                <w:rFonts w:asciiTheme="minorHAnsi" w:hAnsiTheme="minorHAnsi" w:cstheme="minorHAnsi"/>
                <w:b/>
                <w:sz w:val="20"/>
                <w:szCs w:val="20"/>
              </w:rPr>
              <w:t>Criticità:</w:t>
            </w:r>
            <w:r>
              <w:rPr>
                <w:rFonts w:asciiTheme="minorHAnsi" w:hAnsiTheme="minorHAnsi" w:cstheme="minorHAnsi"/>
                <w:b/>
                <w:sz w:val="20"/>
                <w:szCs w:val="20"/>
              </w:rPr>
              <w:t xml:space="preserve"> </w:t>
            </w:r>
            <w:r w:rsidRPr="00F26880">
              <w:rPr>
                <w:rFonts w:asciiTheme="minorHAnsi" w:hAnsiTheme="minorHAnsi" w:cstheme="minorHAnsi"/>
                <w:sz w:val="20"/>
                <w:szCs w:val="20"/>
              </w:rPr>
              <w:t xml:space="preserve">I materiali delle componenti utilizzate per la realizzazione del prodotto risultano difficilmente riciclabili; </w:t>
            </w:r>
            <w:r>
              <w:rPr>
                <w:rFonts w:asciiTheme="minorHAnsi" w:hAnsiTheme="minorHAnsi" w:cstheme="minorHAnsi"/>
                <w:sz w:val="20"/>
                <w:szCs w:val="20"/>
              </w:rPr>
              <w:t>e</w:t>
            </w:r>
            <w:r w:rsidRPr="00F26880">
              <w:rPr>
                <w:rFonts w:asciiTheme="minorHAnsi" w:hAnsiTheme="minorHAnsi" w:cstheme="minorHAnsi"/>
                <w:sz w:val="20"/>
                <w:szCs w:val="20"/>
              </w:rPr>
              <w:t>ccessiva produzione di rifiuti e gestione inefficiente degli stessi.</w:t>
            </w:r>
          </w:p>
          <w:p w14:paraId="144E03C4" w14:textId="77777777" w:rsidR="001061C1" w:rsidRDefault="001061C1" w:rsidP="001061C1">
            <w:pPr>
              <w:spacing w:before="0" w:after="0" w:line="240" w:lineRule="auto"/>
              <w:rPr>
                <w:rFonts w:asciiTheme="minorHAnsi" w:hAnsiTheme="minorHAnsi" w:cstheme="minorHAnsi"/>
                <w:i/>
                <w:sz w:val="20"/>
                <w:szCs w:val="20"/>
              </w:rPr>
            </w:pPr>
          </w:p>
          <w:p w14:paraId="3077E8C8" w14:textId="4BDDBAA4" w:rsidR="001061C1" w:rsidRPr="00F26880" w:rsidRDefault="001061C1" w:rsidP="001061C1">
            <w:pPr>
              <w:spacing w:before="0" w:after="0" w:line="240" w:lineRule="auto"/>
              <w:rPr>
                <w:rFonts w:asciiTheme="minorHAnsi" w:hAnsiTheme="minorHAnsi" w:cstheme="minorHAnsi"/>
                <w:i/>
                <w:sz w:val="20"/>
                <w:szCs w:val="20"/>
              </w:rPr>
            </w:pPr>
            <w:r w:rsidRPr="00F26880">
              <w:rPr>
                <w:rFonts w:asciiTheme="minorHAnsi" w:hAnsiTheme="minorHAnsi" w:cstheme="minorHAnsi"/>
                <w:i/>
                <w:sz w:val="20"/>
                <w:szCs w:val="20"/>
              </w:rPr>
              <w:t xml:space="preserve">Le apparecchiature elettroniche acquistate, noleggiate e prese in leasing devono essere in linea con gli standard più aggiornati in termini di durabilità, riutilizzabilità, riciclabilità e corretta gestione dei rifiuti. La fase di progettazione del prodotto considera l'impatto ambientale durante il suo intero ciclo di vita facilitando il miglioramento delle </w:t>
            </w:r>
            <w:r w:rsidRPr="00F26880">
              <w:rPr>
                <w:rFonts w:asciiTheme="minorHAnsi" w:hAnsiTheme="minorHAnsi" w:cstheme="minorHAnsi"/>
                <w:i/>
                <w:sz w:val="20"/>
                <w:szCs w:val="20"/>
              </w:rPr>
              <w:lastRenderedPageBreak/>
              <w:t>prestazioni ambientali in modo economicamente efficace, anche in termini di efficienza delle risorse e dei materiali, e quindi contribuisce ad un uso sostenibile delle risorse naturali.</w:t>
            </w:r>
          </w:p>
          <w:p w14:paraId="006D148C" w14:textId="77777777" w:rsidR="001061C1" w:rsidRDefault="001061C1" w:rsidP="001061C1">
            <w:pPr>
              <w:pStyle w:val="Default"/>
              <w:jc w:val="both"/>
              <w:rPr>
                <w:rFonts w:asciiTheme="minorHAnsi" w:hAnsiTheme="minorHAnsi" w:cstheme="minorHAnsi"/>
                <w:i/>
                <w:iCs/>
                <w:sz w:val="20"/>
                <w:szCs w:val="20"/>
              </w:rPr>
            </w:pPr>
          </w:p>
          <w:p w14:paraId="032A0765" w14:textId="0FF3360C" w:rsidR="001061C1" w:rsidRPr="00EA192E" w:rsidRDefault="001061C1" w:rsidP="001061C1">
            <w:pPr>
              <w:pStyle w:val="Default"/>
              <w:jc w:val="both"/>
              <w:rPr>
                <w:rFonts w:asciiTheme="minorHAnsi" w:hAnsiTheme="minorHAnsi" w:cstheme="minorHAnsi"/>
                <w:sz w:val="20"/>
                <w:szCs w:val="20"/>
              </w:rPr>
            </w:pPr>
            <w:r w:rsidRPr="00EA192E">
              <w:rPr>
                <w:rFonts w:asciiTheme="minorHAnsi" w:hAnsiTheme="minorHAnsi" w:cstheme="minorHAnsi"/>
                <w:i/>
                <w:iCs/>
                <w:sz w:val="20"/>
                <w:szCs w:val="20"/>
              </w:rPr>
              <w:t xml:space="preserve">Elementi di verifica ex-ante </w:t>
            </w:r>
          </w:p>
          <w:p w14:paraId="7E6A4CC8"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Iscrizione alla piattaforma RAEE in qualità di produttore e/o distributore e/o fornitore; </w:t>
            </w:r>
          </w:p>
          <w:p w14:paraId="4F10A379" w14:textId="2DDCDF34"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Etichetta ambientale di tipo I, secondo la UNI EN ISO 14024, che verifichi l’allineamento con il principio di non arrecare danno significativo all’economia circolare (es: EPEAT, Blauer Engel, TCO Certified o altra etichetta equivalente)</w:t>
            </w:r>
            <w:r w:rsidR="00973140">
              <w:rPr>
                <w:rFonts w:asciiTheme="minorHAnsi" w:hAnsiTheme="minorHAnsi" w:cstheme="minorHAnsi"/>
                <w:sz w:val="20"/>
                <w:szCs w:val="20"/>
              </w:rPr>
              <w:t>;</w:t>
            </w:r>
            <w:r w:rsidRPr="00EA192E">
              <w:rPr>
                <w:rFonts w:asciiTheme="minorHAnsi" w:hAnsiTheme="minorHAnsi" w:cstheme="minorHAnsi"/>
                <w:sz w:val="20"/>
                <w:szCs w:val="20"/>
              </w:rPr>
              <w:t xml:space="preserve"> </w:t>
            </w:r>
          </w:p>
          <w:p w14:paraId="4C5C2B74" w14:textId="77777777" w:rsidR="001061C1" w:rsidRPr="00EA192E" w:rsidRDefault="001061C1" w:rsidP="001061C1">
            <w:pPr>
              <w:pStyle w:val="Default"/>
              <w:ind w:left="360"/>
              <w:jc w:val="both"/>
              <w:rPr>
                <w:rFonts w:asciiTheme="minorHAnsi" w:hAnsiTheme="minorHAnsi" w:cstheme="minorHAnsi"/>
                <w:sz w:val="20"/>
                <w:szCs w:val="20"/>
              </w:rPr>
            </w:pPr>
            <w:r w:rsidRPr="00EA192E">
              <w:rPr>
                <w:rFonts w:asciiTheme="minorHAnsi" w:hAnsiTheme="minorHAnsi" w:cstheme="minorHAnsi"/>
                <w:b/>
                <w:bCs/>
                <w:sz w:val="20"/>
                <w:szCs w:val="20"/>
              </w:rPr>
              <w:t xml:space="preserve">In assenza di tale etichetta, è richiesto l’elemento di verifica seguente: </w:t>
            </w:r>
          </w:p>
          <w:p w14:paraId="06FBDA75"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Nel caso di server e prodotti di archiviazioni dati, dichiarazione dei produttori/fornitori di conformità alla seguente normativa: ecodesign (Regolamento (EU) 2019/424); </w:t>
            </w:r>
          </w:p>
          <w:p w14:paraId="06F881C4"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Nel caso di computer fissi e display, marcatura di alloggiamenti e mascherine di plastica secondo gli standard ISO 11469 e ISO 1043. </w:t>
            </w:r>
          </w:p>
          <w:p w14:paraId="0696E5B8" w14:textId="77777777" w:rsidR="001061C1" w:rsidRPr="00EA192E" w:rsidRDefault="001061C1" w:rsidP="001061C1">
            <w:pPr>
              <w:pStyle w:val="Default"/>
              <w:ind w:left="360"/>
              <w:jc w:val="both"/>
              <w:rPr>
                <w:rFonts w:asciiTheme="minorHAnsi" w:hAnsiTheme="minorHAnsi" w:cstheme="minorHAnsi"/>
                <w:sz w:val="20"/>
                <w:szCs w:val="20"/>
              </w:rPr>
            </w:pPr>
            <w:r w:rsidRPr="00EA192E">
              <w:rPr>
                <w:rFonts w:asciiTheme="minorHAnsi" w:hAnsiTheme="minorHAnsi" w:cstheme="minorHAnsi"/>
                <w:sz w:val="20"/>
                <w:szCs w:val="20"/>
              </w:rPr>
              <w:t xml:space="preserve">Nel caso di fornitura di </w:t>
            </w:r>
            <w:r w:rsidRPr="00EA192E">
              <w:rPr>
                <w:rFonts w:asciiTheme="minorHAnsi" w:hAnsiTheme="minorHAnsi" w:cstheme="minorHAnsi"/>
                <w:b/>
                <w:bCs/>
                <w:sz w:val="20"/>
                <w:szCs w:val="20"/>
              </w:rPr>
              <w:t xml:space="preserve">apparecchiature TIC ricondizionate/rifabbricate </w:t>
            </w:r>
            <w:r w:rsidRPr="00EA192E">
              <w:rPr>
                <w:rFonts w:asciiTheme="minorHAnsi" w:hAnsiTheme="minorHAnsi" w:cstheme="minorHAnsi"/>
                <w:sz w:val="20"/>
                <w:szCs w:val="20"/>
              </w:rPr>
              <w:t xml:space="preserve">dovrà essere fornita una delle certificazioni di sistema di gestione seguente: </w:t>
            </w:r>
          </w:p>
          <w:p w14:paraId="65F76915"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ISO 9001 e ISO 14001/regolamento EMAS (certificazione di sistema di gestione disponibile sotto accreditamento –</w:t>
            </w:r>
            <w:r>
              <w:rPr>
                <w:rFonts w:asciiTheme="minorHAnsi" w:hAnsiTheme="minorHAnsi" w:cstheme="minorHAnsi"/>
                <w:sz w:val="20"/>
                <w:szCs w:val="20"/>
              </w:rPr>
              <w:t xml:space="preserve"> </w:t>
            </w:r>
            <w:r w:rsidRPr="00EA192E">
              <w:rPr>
                <w:rFonts w:asciiTheme="minorHAnsi" w:hAnsiTheme="minorHAnsi" w:cstheme="minorHAnsi"/>
                <w:sz w:val="20"/>
                <w:szCs w:val="20"/>
              </w:rPr>
              <w:t xml:space="preserve">il campo di applicazione della certificazione dovrà riportare lo specifico scopo richiesto); </w:t>
            </w:r>
          </w:p>
          <w:p w14:paraId="5F872F08"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EN 50614:2020 (qualora l'apparecchiatura sia stata precedentemente scartata come rifiuto RAEE, e preparata per il riutilizzo per lo stesso scopo per cui è stata concepita). </w:t>
            </w:r>
          </w:p>
          <w:p w14:paraId="60242F07" w14:textId="77777777" w:rsidR="001061C1" w:rsidRPr="00EA192E" w:rsidRDefault="001061C1" w:rsidP="001061C1">
            <w:pPr>
              <w:autoSpaceDE w:val="0"/>
              <w:autoSpaceDN w:val="0"/>
              <w:adjustRightInd w:val="0"/>
              <w:spacing w:before="0" w:after="0" w:line="240" w:lineRule="auto"/>
              <w:rPr>
                <w:rFonts w:asciiTheme="minorHAnsi" w:hAnsiTheme="minorHAnsi" w:cstheme="minorHAnsi"/>
                <w:sz w:val="20"/>
                <w:szCs w:val="20"/>
              </w:rPr>
            </w:pPr>
          </w:p>
          <w:p w14:paraId="672D19AD"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L'offerente deve garantire la disponibilità di parti di ricambio originali o equivalenti (direttamente o tramite mandatari) per la durata di vita prevista dell'apparecchiatura, per un periodo di almeno cinque anni oltre al periodo di garanzia; </w:t>
            </w:r>
          </w:p>
          <w:p w14:paraId="483EDE89" w14:textId="719955F2"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L’offerente deve fornire raccomandazioni per un'adeguata manutenzione del prodotto, comprese informazioni sulle parti di ricambio che possono essere sostituite, consigli per la pulizia</w:t>
            </w:r>
            <w:r w:rsidR="00973140">
              <w:rPr>
                <w:rFonts w:asciiTheme="minorHAnsi" w:hAnsiTheme="minorHAnsi" w:cstheme="minorHAnsi"/>
                <w:sz w:val="20"/>
                <w:szCs w:val="20"/>
              </w:rPr>
              <w:t>.</w:t>
            </w:r>
            <w:r w:rsidRPr="00EA192E">
              <w:rPr>
                <w:rFonts w:asciiTheme="minorHAnsi" w:hAnsiTheme="minorHAnsi" w:cstheme="minorHAnsi"/>
                <w:sz w:val="20"/>
                <w:szCs w:val="20"/>
              </w:rPr>
              <w:t xml:space="preserve"> </w:t>
            </w:r>
          </w:p>
          <w:p w14:paraId="2BA83516" w14:textId="48A658B8" w:rsidR="001061C1" w:rsidRDefault="001061C1" w:rsidP="001061C1">
            <w:pPr>
              <w:spacing w:before="0" w:after="0" w:line="240" w:lineRule="auto"/>
              <w:rPr>
                <w:rFonts w:asciiTheme="minorHAnsi" w:hAnsiTheme="minorHAnsi" w:cstheme="minorHAnsi"/>
                <w:b/>
                <w:sz w:val="20"/>
                <w:szCs w:val="20"/>
              </w:rPr>
            </w:pPr>
          </w:p>
        </w:tc>
      </w:tr>
      <w:tr w:rsidR="001061C1" w14:paraId="1E093341" w14:textId="77777777" w:rsidTr="001061C1">
        <w:tc>
          <w:tcPr>
            <w:tcW w:w="9628" w:type="dxa"/>
          </w:tcPr>
          <w:p w14:paraId="034D12C8" w14:textId="77777777" w:rsidR="001061C1" w:rsidRDefault="001061C1" w:rsidP="001061C1">
            <w:pPr>
              <w:pStyle w:val="Default"/>
              <w:jc w:val="both"/>
              <w:rPr>
                <w:rFonts w:asciiTheme="minorHAnsi" w:hAnsiTheme="minorHAnsi" w:cstheme="minorHAnsi"/>
                <w:b/>
                <w:bCs/>
                <w:sz w:val="20"/>
                <w:szCs w:val="20"/>
              </w:rPr>
            </w:pPr>
          </w:p>
          <w:p w14:paraId="0876BAA9" w14:textId="60038D35" w:rsidR="001061C1" w:rsidRDefault="001061C1" w:rsidP="001061C1">
            <w:pPr>
              <w:pStyle w:val="Default"/>
              <w:jc w:val="both"/>
              <w:rPr>
                <w:rFonts w:asciiTheme="minorHAnsi" w:hAnsiTheme="minorHAnsi" w:cstheme="minorHAnsi"/>
                <w:b/>
                <w:bCs/>
                <w:sz w:val="20"/>
                <w:szCs w:val="20"/>
                <w:u w:val="single"/>
              </w:rPr>
            </w:pPr>
            <w:r>
              <w:rPr>
                <w:rFonts w:asciiTheme="minorHAnsi" w:hAnsiTheme="minorHAnsi" w:cstheme="minorHAnsi"/>
                <w:b/>
                <w:bCs/>
                <w:sz w:val="20"/>
                <w:szCs w:val="20"/>
              </w:rPr>
              <w:t xml:space="preserve">Obiettivo: </w:t>
            </w:r>
            <w:r w:rsidRPr="00F26880">
              <w:rPr>
                <w:rFonts w:asciiTheme="minorHAnsi" w:hAnsiTheme="minorHAnsi" w:cstheme="minorHAnsi"/>
                <w:b/>
                <w:bCs/>
                <w:sz w:val="20"/>
                <w:szCs w:val="20"/>
                <w:u w:val="single"/>
              </w:rPr>
              <w:t>Prevenzione e riduzione dell’inquinamento</w:t>
            </w:r>
          </w:p>
          <w:p w14:paraId="7D87DBAE" w14:textId="77777777" w:rsidR="001061C1" w:rsidRDefault="001061C1" w:rsidP="001061C1">
            <w:pPr>
              <w:pStyle w:val="Default"/>
              <w:jc w:val="both"/>
              <w:rPr>
                <w:rFonts w:asciiTheme="minorHAnsi" w:hAnsiTheme="minorHAnsi" w:cstheme="minorHAnsi"/>
                <w:b/>
                <w:bCs/>
                <w:sz w:val="20"/>
                <w:szCs w:val="20"/>
                <w:u w:val="single"/>
              </w:rPr>
            </w:pPr>
          </w:p>
          <w:p w14:paraId="4DE3A934" w14:textId="09552D47" w:rsidR="001061C1" w:rsidRDefault="001061C1" w:rsidP="001061C1">
            <w:pPr>
              <w:pStyle w:val="Default"/>
              <w:jc w:val="both"/>
              <w:rPr>
                <w:rFonts w:asciiTheme="minorHAnsi" w:hAnsiTheme="minorHAnsi" w:cstheme="minorHAnsi"/>
                <w:bCs/>
                <w:sz w:val="20"/>
                <w:szCs w:val="20"/>
              </w:rPr>
            </w:pPr>
            <w:r w:rsidRPr="00F26880">
              <w:rPr>
                <w:rFonts w:asciiTheme="minorHAnsi" w:hAnsiTheme="minorHAnsi" w:cstheme="minorHAnsi"/>
                <w:b/>
                <w:bCs/>
                <w:sz w:val="20"/>
                <w:szCs w:val="20"/>
              </w:rPr>
              <w:t>Criticità:</w:t>
            </w:r>
            <w:r w:rsidRPr="00F26880">
              <w:rPr>
                <w:rFonts w:asciiTheme="minorHAnsi" w:hAnsiTheme="minorHAnsi" w:cstheme="minorHAnsi"/>
                <w:bCs/>
                <w:sz w:val="20"/>
                <w:szCs w:val="20"/>
              </w:rPr>
              <w:t xml:space="preserve"> I materiali delle componenti utilizzate per la realizzazione del prodotto contengono sostanze inquinanti</w:t>
            </w:r>
          </w:p>
          <w:p w14:paraId="23B6AE06" w14:textId="77777777" w:rsidR="00A126BE" w:rsidRPr="00F26880" w:rsidRDefault="00A126BE" w:rsidP="001061C1">
            <w:pPr>
              <w:pStyle w:val="Default"/>
              <w:jc w:val="both"/>
              <w:rPr>
                <w:rFonts w:asciiTheme="minorHAnsi" w:hAnsiTheme="minorHAnsi" w:cstheme="minorHAnsi"/>
                <w:sz w:val="20"/>
                <w:szCs w:val="20"/>
              </w:rPr>
            </w:pPr>
          </w:p>
          <w:p w14:paraId="31DF187E" w14:textId="77777777" w:rsidR="001061C1" w:rsidRDefault="001061C1" w:rsidP="001061C1">
            <w:pPr>
              <w:pStyle w:val="Default"/>
              <w:jc w:val="both"/>
              <w:rPr>
                <w:rFonts w:asciiTheme="minorHAnsi" w:hAnsiTheme="minorHAnsi" w:cstheme="minorHAnsi"/>
                <w:i/>
                <w:sz w:val="20"/>
                <w:szCs w:val="20"/>
              </w:rPr>
            </w:pPr>
            <w:r w:rsidRPr="00F26880">
              <w:rPr>
                <w:rFonts w:asciiTheme="minorHAnsi" w:hAnsiTheme="minorHAnsi" w:cstheme="minorHAnsi"/>
                <w:i/>
                <w:sz w:val="20"/>
                <w:szCs w:val="20"/>
              </w:rPr>
              <w:t>Nella costruzione non potranno essere utilizzati componenti, prodotti e materiali contenenti sost</w:t>
            </w:r>
            <w:r>
              <w:rPr>
                <w:rFonts w:asciiTheme="minorHAnsi" w:hAnsiTheme="minorHAnsi" w:cstheme="minorHAnsi"/>
                <w:i/>
                <w:sz w:val="20"/>
                <w:szCs w:val="20"/>
              </w:rPr>
              <w:t>anze estremamente preoccupanti.</w:t>
            </w:r>
          </w:p>
          <w:p w14:paraId="56BB6321" w14:textId="77777777" w:rsidR="001061C1" w:rsidRPr="00F26880" w:rsidRDefault="001061C1" w:rsidP="001061C1">
            <w:pPr>
              <w:pStyle w:val="Default"/>
              <w:jc w:val="both"/>
              <w:rPr>
                <w:rFonts w:asciiTheme="minorHAnsi" w:hAnsiTheme="minorHAnsi" w:cstheme="minorHAnsi"/>
                <w:i/>
                <w:sz w:val="20"/>
                <w:szCs w:val="20"/>
              </w:rPr>
            </w:pPr>
          </w:p>
          <w:p w14:paraId="6DD6BC28" w14:textId="77777777" w:rsidR="001061C1" w:rsidRPr="00EA192E" w:rsidRDefault="001061C1" w:rsidP="001061C1">
            <w:pPr>
              <w:pStyle w:val="Default"/>
              <w:jc w:val="both"/>
              <w:rPr>
                <w:rFonts w:asciiTheme="minorHAnsi" w:hAnsiTheme="minorHAnsi" w:cstheme="minorHAnsi"/>
                <w:sz w:val="20"/>
                <w:szCs w:val="20"/>
              </w:rPr>
            </w:pPr>
            <w:r w:rsidRPr="00EA192E">
              <w:rPr>
                <w:rFonts w:asciiTheme="minorHAnsi" w:hAnsiTheme="minorHAnsi" w:cstheme="minorHAnsi"/>
                <w:i/>
                <w:iCs/>
                <w:sz w:val="20"/>
                <w:szCs w:val="20"/>
              </w:rPr>
              <w:t xml:space="preserve">Elementi di verifica ex-ante </w:t>
            </w:r>
          </w:p>
          <w:p w14:paraId="61FD3C32" w14:textId="1A1A39C2"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Etichetta ambientale di tipo I, secondo la UNI EN ISO 14024, che verifichi l’allineamento con il principio di non arrecare danno significativo alla prevenzione e riduzione dell’inquinamento (es: EPEAT, Blauer Engel, TCO Certified, o altra etichetta equivalente)</w:t>
            </w:r>
            <w:r w:rsidR="00973140">
              <w:rPr>
                <w:rFonts w:asciiTheme="minorHAnsi" w:hAnsiTheme="minorHAnsi" w:cstheme="minorHAnsi"/>
                <w:sz w:val="20"/>
                <w:szCs w:val="20"/>
              </w:rPr>
              <w:t>;</w:t>
            </w:r>
          </w:p>
          <w:p w14:paraId="4AFB3922" w14:textId="77777777" w:rsidR="001061C1" w:rsidRPr="00EA192E" w:rsidRDefault="001061C1" w:rsidP="001061C1">
            <w:pPr>
              <w:pStyle w:val="Default"/>
              <w:ind w:left="360"/>
              <w:jc w:val="both"/>
              <w:rPr>
                <w:rFonts w:asciiTheme="minorHAnsi" w:hAnsiTheme="minorHAnsi" w:cstheme="minorHAnsi"/>
                <w:sz w:val="20"/>
                <w:szCs w:val="20"/>
              </w:rPr>
            </w:pPr>
            <w:r w:rsidRPr="00EA192E">
              <w:rPr>
                <w:rFonts w:asciiTheme="minorHAnsi" w:hAnsiTheme="minorHAnsi" w:cstheme="minorHAnsi"/>
                <w:b/>
                <w:bCs/>
                <w:sz w:val="20"/>
                <w:szCs w:val="20"/>
              </w:rPr>
              <w:t xml:space="preserve">In assenza di tale etichetta, sono richieste: </w:t>
            </w:r>
          </w:p>
          <w:p w14:paraId="22CBA791" w14:textId="7B267DDF"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La conformità delle apparecchiature è verificata tramite una dichiarazione del produttore/fornitore di rispetto della seguente normativa: REACH (Regolamento (CE) n.1907/2006); RoHS (Direttiva</w:t>
            </w:r>
            <w:r>
              <w:rPr>
                <w:rFonts w:asciiTheme="minorHAnsi" w:hAnsiTheme="minorHAnsi" w:cstheme="minorHAnsi"/>
                <w:sz w:val="20"/>
                <w:szCs w:val="20"/>
              </w:rPr>
              <w:t xml:space="preserve"> 2011/65/EU e s</w:t>
            </w:r>
            <w:r w:rsidRPr="00EA192E">
              <w:rPr>
                <w:rFonts w:asciiTheme="minorHAnsi" w:hAnsiTheme="minorHAnsi" w:cstheme="minorHAnsi"/>
                <w:sz w:val="20"/>
                <w:szCs w:val="20"/>
              </w:rPr>
              <w:t>.m.i.); Compatibilità elettromagn</w:t>
            </w:r>
            <w:r>
              <w:rPr>
                <w:rFonts w:asciiTheme="minorHAnsi" w:hAnsiTheme="minorHAnsi" w:cstheme="minorHAnsi"/>
                <w:sz w:val="20"/>
                <w:szCs w:val="20"/>
              </w:rPr>
              <w:t>etica (Direttiva 2014/30/UE e s</w:t>
            </w:r>
            <w:r w:rsidRPr="00EA192E">
              <w:rPr>
                <w:rFonts w:asciiTheme="minorHAnsi" w:hAnsiTheme="minorHAnsi" w:cstheme="minorHAnsi"/>
                <w:sz w:val="20"/>
                <w:szCs w:val="20"/>
              </w:rPr>
              <w:t>.m.i.)</w:t>
            </w:r>
            <w:r w:rsidR="00973140">
              <w:rPr>
                <w:rFonts w:asciiTheme="minorHAnsi" w:hAnsiTheme="minorHAnsi" w:cstheme="minorHAnsi"/>
                <w:sz w:val="20"/>
                <w:szCs w:val="20"/>
              </w:rPr>
              <w:t>.</w:t>
            </w:r>
            <w:r w:rsidRPr="00EA192E">
              <w:rPr>
                <w:rFonts w:asciiTheme="minorHAnsi" w:hAnsiTheme="minorHAnsi" w:cstheme="minorHAnsi"/>
                <w:sz w:val="20"/>
                <w:szCs w:val="20"/>
              </w:rPr>
              <w:t xml:space="preserve"> </w:t>
            </w:r>
          </w:p>
          <w:p w14:paraId="4116AD75" w14:textId="323EDC9F" w:rsidR="001061C1" w:rsidRDefault="001061C1" w:rsidP="001061C1">
            <w:pPr>
              <w:spacing w:before="0" w:after="0" w:line="240" w:lineRule="auto"/>
              <w:rPr>
                <w:rFonts w:asciiTheme="minorHAnsi" w:hAnsiTheme="minorHAnsi" w:cstheme="minorHAnsi"/>
                <w:b/>
                <w:sz w:val="20"/>
                <w:szCs w:val="20"/>
              </w:rPr>
            </w:pPr>
          </w:p>
        </w:tc>
      </w:tr>
      <w:tr w:rsidR="001061C1" w14:paraId="18168ED1" w14:textId="77777777" w:rsidTr="001061C1">
        <w:tc>
          <w:tcPr>
            <w:tcW w:w="9628" w:type="dxa"/>
          </w:tcPr>
          <w:p w14:paraId="2A5AA7FF" w14:textId="77777777" w:rsidR="001061C1" w:rsidRDefault="001061C1" w:rsidP="001061C1">
            <w:pPr>
              <w:pStyle w:val="Default"/>
              <w:jc w:val="both"/>
              <w:rPr>
                <w:rFonts w:asciiTheme="minorHAnsi" w:hAnsiTheme="minorHAnsi" w:cstheme="minorHAnsi"/>
                <w:b/>
                <w:sz w:val="20"/>
                <w:szCs w:val="20"/>
              </w:rPr>
            </w:pPr>
          </w:p>
          <w:p w14:paraId="58D4855F" w14:textId="77777777" w:rsidR="001061C1" w:rsidRDefault="001061C1" w:rsidP="001061C1">
            <w:pPr>
              <w:pStyle w:val="Default"/>
              <w:jc w:val="both"/>
              <w:rPr>
                <w:rFonts w:asciiTheme="minorHAnsi" w:hAnsiTheme="minorHAnsi" w:cstheme="minorHAnsi"/>
                <w:i/>
                <w:sz w:val="20"/>
                <w:szCs w:val="20"/>
              </w:rPr>
            </w:pPr>
            <w:r>
              <w:rPr>
                <w:rFonts w:asciiTheme="minorHAnsi" w:hAnsiTheme="minorHAnsi" w:cstheme="minorHAnsi"/>
                <w:b/>
                <w:sz w:val="20"/>
                <w:szCs w:val="20"/>
              </w:rPr>
              <w:t xml:space="preserve">Obiettivo: </w:t>
            </w:r>
            <w:r w:rsidRPr="00F26880">
              <w:rPr>
                <w:rFonts w:asciiTheme="minorHAnsi" w:hAnsiTheme="minorHAnsi" w:cstheme="minorHAnsi"/>
                <w:b/>
                <w:sz w:val="20"/>
                <w:szCs w:val="20"/>
                <w:u w:val="single"/>
              </w:rPr>
              <w:t>Protezione e ripristino della biodiversità e degli Ecosistemi</w:t>
            </w:r>
            <w:r>
              <w:rPr>
                <w:rFonts w:asciiTheme="minorHAnsi" w:hAnsiTheme="minorHAnsi" w:cstheme="minorHAnsi"/>
                <w:b/>
                <w:sz w:val="20"/>
                <w:szCs w:val="20"/>
              </w:rPr>
              <w:t xml:space="preserve"> </w:t>
            </w:r>
            <w:r w:rsidRPr="00F26880">
              <w:rPr>
                <w:rFonts w:asciiTheme="minorHAnsi" w:hAnsiTheme="minorHAnsi" w:cstheme="minorHAnsi"/>
                <w:i/>
                <w:sz w:val="20"/>
                <w:szCs w:val="20"/>
              </w:rPr>
              <w:t>(Non pertinente)</w:t>
            </w:r>
          </w:p>
          <w:p w14:paraId="3D238E4A" w14:textId="72EBBD92" w:rsidR="001061C1" w:rsidRDefault="001061C1" w:rsidP="001061C1">
            <w:pPr>
              <w:pStyle w:val="Default"/>
              <w:jc w:val="both"/>
              <w:rPr>
                <w:rFonts w:asciiTheme="minorHAnsi" w:hAnsiTheme="minorHAnsi" w:cstheme="minorHAnsi"/>
                <w:b/>
                <w:bCs/>
                <w:sz w:val="20"/>
                <w:szCs w:val="20"/>
              </w:rPr>
            </w:pPr>
          </w:p>
        </w:tc>
      </w:tr>
    </w:tbl>
    <w:p w14:paraId="34C77042" w14:textId="77777777" w:rsidR="001061C1" w:rsidRDefault="001061C1" w:rsidP="00EA192E">
      <w:pPr>
        <w:spacing w:before="0" w:after="0"/>
        <w:jc w:val="center"/>
        <w:rPr>
          <w:rFonts w:asciiTheme="minorHAnsi" w:hAnsiTheme="minorHAnsi" w:cstheme="minorHAnsi"/>
          <w:b/>
          <w:sz w:val="20"/>
          <w:szCs w:val="20"/>
          <w:u w:val="single"/>
          <w:lang w:eastAsia="en-US"/>
        </w:rPr>
      </w:pPr>
    </w:p>
    <w:p w14:paraId="4DF54ABB" w14:textId="77777777" w:rsidR="001061C1" w:rsidRDefault="001061C1" w:rsidP="00EA192E">
      <w:pPr>
        <w:spacing w:before="0" w:after="0"/>
        <w:jc w:val="center"/>
        <w:rPr>
          <w:rFonts w:asciiTheme="minorHAnsi" w:hAnsiTheme="minorHAnsi" w:cstheme="minorHAnsi"/>
          <w:b/>
          <w:sz w:val="20"/>
          <w:szCs w:val="20"/>
          <w:u w:val="single"/>
          <w:lang w:eastAsia="en-US"/>
        </w:rPr>
      </w:pPr>
    </w:p>
    <w:sectPr w:rsidR="001061C1" w:rsidSect="007E5D5E">
      <w:headerReference w:type="even" r:id="rId11"/>
      <w:headerReference w:type="default" r:id="rId12"/>
      <w:footerReference w:type="even" r:id="rId13"/>
      <w:footerReference w:type="default" r:id="rId14"/>
      <w:headerReference w:type="first" r:id="rId15"/>
      <w:footerReference w:type="first" r:id="rId16"/>
      <w:pgSz w:w="11906" w:h="16838"/>
      <w:pgMar w:top="1985" w:right="1134" w:bottom="1134" w:left="1134" w:header="709" w:footer="40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39D39" w14:textId="77777777" w:rsidR="003C14AB" w:rsidRDefault="003C14AB">
      <w:r>
        <w:separator/>
      </w:r>
    </w:p>
  </w:endnote>
  <w:endnote w:type="continuationSeparator" w:id="0">
    <w:p w14:paraId="6EF854EB" w14:textId="77777777" w:rsidR="003C14AB" w:rsidRDefault="003C1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Kanit ExtraLight">
    <w:altName w:val="Browallia New"/>
    <w:charset w:val="00"/>
    <w:family w:val="auto"/>
    <w:pitch w:val="variable"/>
    <w:sig w:usb0="21000007" w:usb1="00000001" w:usb2="00000000" w:usb3="00000000" w:csb0="00010193" w:csb1="00000000"/>
  </w:font>
  <w:font w:name="Titillium Web">
    <w:altName w:val="Calibri"/>
    <w:charset w:val="00"/>
    <w:family w:val="auto"/>
    <w:pitch w:val="variable"/>
    <w:sig w:usb0="00000007" w:usb1="00000001"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78134" w14:textId="77777777" w:rsidR="00D623A4" w:rsidRDefault="00D623A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E9586" w14:textId="2EB2797D" w:rsidR="00D3249F" w:rsidRDefault="009F03DF" w:rsidP="00C37A76">
    <w:pPr>
      <w:pStyle w:val="Pidipagina"/>
      <w:spacing w:before="0" w:after="0" w:line="240" w:lineRule="auto"/>
    </w:pPr>
    <w:r w:rsidRPr="009F03DF">
      <w:rPr>
        <w:rFonts w:ascii="Kanit ExtraLight" w:eastAsia="Calibri" w:hAnsi="Kanit ExtraLight" w:cs="Kanit ExtraLight"/>
        <w:noProof/>
        <w:kern w:val="1"/>
        <w:sz w:val="16"/>
        <w:szCs w:val="16"/>
        <w:lang w:val="en-US" w:eastAsia="en-US"/>
      </w:rPr>
      <w:drawing>
        <wp:anchor distT="0" distB="0" distL="114300" distR="114300" simplePos="0" relativeHeight="251667456" behindDoc="1" locked="0" layoutInCell="1" allowOverlap="1" wp14:anchorId="65525AF9" wp14:editId="237900DD">
          <wp:simplePos x="0" y="0"/>
          <wp:positionH relativeFrom="margin">
            <wp:posOffset>0</wp:posOffset>
          </wp:positionH>
          <wp:positionV relativeFrom="margin">
            <wp:posOffset>7362825</wp:posOffset>
          </wp:positionV>
          <wp:extent cx="6133465" cy="400685"/>
          <wp:effectExtent l="0" t="0" r="635" b="0"/>
          <wp:wrapTight wrapText="bothSides">
            <wp:wrapPolygon edited="0">
              <wp:start x="4159" y="0"/>
              <wp:lineTo x="67" y="7189"/>
              <wp:lineTo x="67" y="18485"/>
              <wp:lineTo x="7514" y="20539"/>
              <wp:lineTo x="15296" y="20539"/>
              <wp:lineTo x="21535" y="18485"/>
              <wp:lineTo x="21535" y="10269"/>
              <wp:lineTo x="17644" y="0"/>
              <wp:lineTo x="4159" y="0"/>
            </wp:wrapPolygon>
          </wp:wrapTight>
          <wp:docPr id="95492570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33465" cy="400685"/>
                  </a:xfrm>
                  <a:prstGeom prst="rect">
                    <a:avLst/>
                  </a:prstGeom>
                  <a:noFill/>
                  <a:ln>
                    <a:noFill/>
                  </a:ln>
                </pic:spPr>
              </pic:pic>
            </a:graphicData>
          </a:graphic>
        </wp:anchor>
      </w:drawing>
    </w:r>
  </w:p>
  <w:p w14:paraId="214010CB" w14:textId="77777777" w:rsidR="00D3249F" w:rsidRDefault="00D3249F" w:rsidP="00C37A76">
    <w:pPr>
      <w:pStyle w:val="Pidipagina"/>
      <w:spacing w:before="0" w:after="0" w:line="240" w:lineRule="auto"/>
    </w:pPr>
  </w:p>
  <w:tbl>
    <w:tblPr>
      <w:tblW w:w="12084" w:type="dxa"/>
      <w:tblInd w:w="-123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9063"/>
      <w:gridCol w:w="3021"/>
    </w:tblGrid>
    <w:tr w:rsidR="009F03DF" w:rsidRPr="009F03DF" w14:paraId="6D049475" w14:textId="77777777" w:rsidTr="00767810">
      <w:trPr>
        <w:cantSplit/>
        <w:trHeight w:val="688"/>
      </w:trPr>
      <w:tc>
        <w:tcPr>
          <w:tcW w:w="9063" w:type="dxa"/>
          <w:tcBorders>
            <w:right w:val="nil"/>
          </w:tcBorders>
          <w:shd w:val="clear" w:color="auto" w:fill="2A65B0"/>
          <w:tcMar>
            <w:left w:w="567" w:type="dxa"/>
            <w:right w:w="340" w:type="dxa"/>
          </w:tcMar>
          <w:vAlign w:val="center"/>
        </w:tcPr>
        <w:p w14:paraId="50D65603" w14:textId="77777777" w:rsidR="009F03DF" w:rsidRPr="009F03DF" w:rsidRDefault="009F03DF" w:rsidP="009F03DF">
          <w:pPr>
            <w:pBdr>
              <w:top w:val="nil"/>
              <w:left w:val="nil"/>
              <w:bottom w:val="nil"/>
              <w:right w:val="nil"/>
              <w:between w:val="nil"/>
            </w:pBdr>
            <w:spacing w:before="0" w:after="0" w:line="240" w:lineRule="auto"/>
            <w:jc w:val="left"/>
            <w:rPr>
              <w:rFonts w:ascii="Titillium Web" w:eastAsia="Titillium Web" w:hAnsi="Titillium Web" w:cs="Titillium Web"/>
              <w:color w:val="FFFFFF"/>
              <w:sz w:val="16"/>
              <w:szCs w:val="16"/>
              <w:lang w:val="en-GB" w:eastAsia="en-US"/>
            </w:rPr>
          </w:pPr>
          <w:r w:rsidRPr="009F03DF">
            <w:rPr>
              <w:rFonts w:ascii="Titillium Web" w:eastAsia="Titillium Web" w:hAnsi="Titillium Web" w:cs="Titillium Web"/>
              <w:color w:val="FFFFFF"/>
              <w:sz w:val="16"/>
              <w:szCs w:val="16"/>
              <w:lang w:val="en-GB" w:eastAsia="en-US"/>
            </w:rPr>
            <w:t>IR0000032 – ITINERIS Italian Integrated Environmental Research Infrastructures System - CUP B53C22002150006</w:t>
          </w:r>
        </w:p>
        <w:p w14:paraId="49AE85D5" w14:textId="77777777" w:rsidR="009F03DF" w:rsidRPr="009F03DF" w:rsidRDefault="009F03DF" w:rsidP="009F03DF">
          <w:pPr>
            <w:pBdr>
              <w:top w:val="nil"/>
              <w:left w:val="nil"/>
              <w:bottom w:val="nil"/>
              <w:right w:val="nil"/>
              <w:between w:val="nil"/>
            </w:pBdr>
            <w:spacing w:before="0" w:after="0" w:line="240" w:lineRule="auto"/>
            <w:jc w:val="left"/>
            <w:rPr>
              <w:rFonts w:ascii="Titillium Web" w:eastAsia="Titillium Web" w:hAnsi="Titillium Web" w:cs="Titillium Web"/>
              <w:color w:val="FFFFFF"/>
              <w:sz w:val="16"/>
              <w:szCs w:val="16"/>
              <w:lang w:eastAsia="en-US"/>
            </w:rPr>
          </w:pPr>
          <w:r w:rsidRPr="009F03DF">
            <w:rPr>
              <w:rFonts w:ascii="Titillium Web" w:eastAsia="Titillium Web" w:hAnsi="Titillium Web" w:cs="Titillium Web"/>
              <w:color w:val="FFFFFF"/>
              <w:sz w:val="16"/>
              <w:szCs w:val="16"/>
              <w:lang w:eastAsia="en-US"/>
            </w:rPr>
            <w:t xml:space="preserve">Missione 4, “Istruzione e ricerca” - Componente 2, “Dalla ricerca all’impresa” </w:t>
          </w:r>
        </w:p>
        <w:p w14:paraId="475126ED" w14:textId="77777777" w:rsidR="009F03DF" w:rsidRPr="009F03DF" w:rsidRDefault="009F03DF" w:rsidP="009F03DF">
          <w:pPr>
            <w:pBdr>
              <w:top w:val="nil"/>
              <w:left w:val="nil"/>
              <w:bottom w:val="nil"/>
              <w:right w:val="nil"/>
              <w:between w:val="nil"/>
            </w:pBdr>
            <w:spacing w:before="0" w:after="0" w:line="240" w:lineRule="auto"/>
            <w:jc w:val="left"/>
            <w:rPr>
              <w:rFonts w:ascii="Titillium Web" w:eastAsia="Titillium Web" w:hAnsi="Titillium Web" w:cs="Titillium Web"/>
              <w:color w:val="FFFFFF"/>
              <w:sz w:val="16"/>
              <w:szCs w:val="16"/>
              <w:lang w:eastAsia="en-US"/>
            </w:rPr>
          </w:pPr>
          <w:r w:rsidRPr="009F03DF">
            <w:rPr>
              <w:rFonts w:ascii="Titillium Web" w:eastAsia="Titillium Web" w:hAnsi="Titillium Web" w:cs="Titillium Web"/>
              <w:color w:val="FFFFFF"/>
              <w:sz w:val="16"/>
              <w:szCs w:val="16"/>
              <w:lang w:eastAsia="en-US"/>
            </w:rPr>
            <w:t>Investimento 3.1, “Fondo per la realizzazione di un sistema integrato di infrastrutture di ricerca e innovazione”</w:t>
          </w:r>
        </w:p>
      </w:tc>
      <w:tc>
        <w:tcPr>
          <w:tcW w:w="3021" w:type="dxa"/>
          <w:tcBorders>
            <w:left w:val="nil"/>
            <w:bottom w:val="nil"/>
          </w:tcBorders>
          <w:shd w:val="clear" w:color="auto" w:fill="2A65B0"/>
          <w:vAlign w:val="center"/>
        </w:tcPr>
        <w:p w14:paraId="0F4F372E" w14:textId="77777777" w:rsidR="009F03DF" w:rsidRPr="009F03DF" w:rsidRDefault="009F03DF" w:rsidP="009F03DF">
          <w:pPr>
            <w:pBdr>
              <w:top w:val="nil"/>
              <w:left w:val="nil"/>
              <w:bottom w:val="nil"/>
              <w:right w:val="nil"/>
              <w:between w:val="nil"/>
            </w:pBdr>
            <w:spacing w:before="0" w:after="0" w:line="240" w:lineRule="auto"/>
            <w:jc w:val="center"/>
            <w:rPr>
              <w:rFonts w:ascii="Titillium Web" w:eastAsia="Titillium Web" w:hAnsi="Titillium Web" w:cs="Titillium Web"/>
              <w:i/>
              <w:color w:val="FFFF00"/>
              <w:sz w:val="16"/>
              <w:szCs w:val="16"/>
              <w:lang w:eastAsia="en-US"/>
            </w:rPr>
          </w:pPr>
          <w:r w:rsidRPr="009F03DF">
            <w:rPr>
              <w:rFonts w:ascii="Calibri" w:eastAsia="Calibri" w:hAnsi="Calibri"/>
              <w:noProof/>
              <w:sz w:val="20"/>
              <w:szCs w:val="22"/>
              <w:lang w:val="en-US" w:eastAsia="en-US"/>
            </w:rPr>
            <w:drawing>
              <wp:anchor distT="0" distB="0" distL="114300" distR="114300" simplePos="0" relativeHeight="251665408" behindDoc="0" locked="0" layoutInCell="1" hidden="0" allowOverlap="1" wp14:anchorId="63C047E9" wp14:editId="629395C7">
                <wp:simplePos x="0" y="0"/>
                <wp:positionH relativeFrom="column">
                  <wp:posOffset>40641</wp:posOffset>
                </wp:positionH>
                <wp:positionV relativeFrom="paragraph">
                  <wp:posOffset>0</wp:posOffset>
                </wp:positionV>
                <wp:extent cx="1336040" cy="258445"/>
                <wp:effectExtent l="0" t="0" r="0" b="0"/>
                <wp:wrapNone/>
                <wp:docPr id="188364850" name="image7.png" descr="Immagine che contiene schermata, Elementi grafici, grafica, Carattere&#10;&#10;Descrizione generata automaticamente"/>
                <wp:cNvGraphicFramePr/>
                <a:graphic xmlns:a="http://schemas.openxmlformats.org/drawingml/2006/main">
                  <a:graphicData uri="http://schemas.openxmlformats.org/drawingml/2006/picture">
                    <pic:pic xmlns:pic="http://schemas.openxmlformats.org/drawingml/2006/picture">
                      <pic:nvPicPr>
                        <pic:cNvPr id="723315481" name="image7.png" descr="Immagine che contiene schermata, Elementi grafici, grafica, Carattere&#10;&#10;Descrizione generata automaticamente"/>
                        <pic:cNvPicPr preferRelativeResize="0"/>
                      </pic:nvPicPr>
                      <pic:blipFill>
                        <a:blip r:embed="rId2"/>
                        <a:srcRect l="24674" t="42847" r="24847" b="43335"/>
                        <a:stretch>
                          <a:fillRect/>
                        </a:stretch>
                      </pic:blipFill>
                      <pic:spPr>
                        <a:xfrm>
                          <a:off x="0" y="0"/>
                          <a:ext cx="1336040" cy="258445"/>
                        </a:xfrm>
                        <a:prstGeom prst="rect">
                          <a:avLst/>
                        </a:prstGeom>
                        <a:ln/>
                      </pic:spPr>
                    </pic:pic>
                  </a:graphicData>
                </a:graphic>
              </wp:anchor>
            </w:drawing>
          </w:r>
        </w:p>
      </w:tc>
    </w:tr>
  </w:tbl>
  <w:p w14:paraId="3864C4A5" w14:textId="77777777" w:rsidR="00D3249F" w:rsidRPr="00E647BB" w:rsidRDefault="00D3249F" w:rsidP="00C37A76">
    <w:pPr>
      <w:pStyle w:val="Pidipagina"/>
      <w:spacing w:before="0" w:after="0" w:line="24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AA529" w14:textId="77777777" w:rsidR="00D623A4" w:rsidRDefault="00D623A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BBA3B" w14:textId="77777777" w:rsidR="003C14AB" w:rsidRDefault="003C14AB">
      <w:r>
        <w:separator/>
      </w:r>
    </w:p>
  </w:footnote>
  <w:footnote w:type="continuationSeparator" w:id="0">
    <w:p w14:paraId="6E00B9C2" w14:textId="77777777" w:rsidR="003C14AB" w:rsidRDefault="003C14AB">
      <w:r>
        <w:continuationSeparator/>
      </w:r>
    </w:p>
  </w:footnote>
  <w:footnote w:id="1">
    <w:p w14:paraId="69C0572A" w14:textId="329BC79D" w:rsidR="00B87D9B" w:rsidRPr="00401600" w:rsidRDefault="00B87D9B" w:rsidP="0039554C">
      <w:pPr>
        <w:pStyle w:val="Testonotaapidipagina"/>
        <w:spacing w:after="0" w:line="240" w:lineRule="auto"/>
        <w:rPr>
          <w:rFonts w:ascii="Calibri" w:eastAsia="Calibri" w:hAnsi="Calibri" w:cs="Calibri"/>
          <w:i/>
          <w:iCs/>
          <w:sz w:val="13"/>
          <w:szCs w:val="13"/>
        </w:rPr>
      </w:pPr>
      <w:r w:rsidRPr="0039554C">
        <w:rPr>
          <w:rStyle w:val="Rimandonotaapidipagina"/>
          <w:rFonts w:ascii="Calibri" w:hAnsi="Calibri" w:cs="Calibri"/>
          <w:sz w:val="13"/>
          <w:szCs w:val="13"/>
          <w:vertAlign w:val="superscript"/>
        </w:rPr>
        <w:footnoteRef/>
      </w:r>
      <w:r w:rsidRPr="0039554C">
        <w:rPr>
          <w:rFonts w:ascii="Calibri" w:hAnsi="Calibri" w:cs="Calibri"/>
          <w:sz w:val="13"/>
          <w:szCs w:val="13"/>
          <w:vertAlign w:val="superscript"/>
        </w:rPr>
        <w:t xml:space="preserve"> </w:t>
      </w:r>
      <w:r w:rsidR="00401600" w:rsidRPr="00401600">
        <w:rPr>
          <w:rFonts w:ascii="Calibri" w:eastAsia="Calibri" w:hAnsi="Calibri" w:cs="Calibri"/>
          <w:i/>
          <w:iCs/>
          <w:sz w:val="13"/>
          <w:szCs w:val="13"/>
        </w:rPr>
        <w:t xml:space="preserve">L'attività in questione non è compresa tra le attività facenti parte della Tassonomia delle attività eco-compatibili (Regolamento UE 2020/852). Pertanto, non vi è un contributo sostanziale, a questa scheda si applica quindi unicamente il regime del contributo minimo (Regime 2). </w:t>
      </w:r>
    </w:p>
  </w:footnote>
  <w:footnote w:id="2">
    <w:p w14:paraId="38358666" w14:textId="1112467F" w:rsidR="00571301" w:rsidRPr="004164E2" w:rsidRDefault="00571301" w:rsidP="0039554C">
      <w:pPr>
        <w:pStyle w:val="Testonotaapidipagina"/>
        <w:spacing w:after="0" w:line="240" w:lineRule="auto"/>
        <w:jc w:val="both"/>
        <w:rPr>
          <w:sz w:val="13"/>
          <w:szCs w:val="13"/>
        </w:rPr>
      </w:pPr>
      <w:r w:rsidRPr="00301E7E">
        <w:rPr>
          <w:rStyle w:val="Rimandonotaapidipagina"/>
          <w:sz w:val="13"/>
          <w:szCs w:val="13"/>
          <w:vertAlign w:val="superscript"/>
        </w:rPr>
        <w:footnoteRef/>
      </w:r>
      <w:r w:rsidRPr="00301E7E">
        <w:rPr>
          <w:sz w:val="13"/>
          <w:szCs w:val="13"/>
          <w:vertAlign w:val="superscript"/>
        </w:rPr>
        <w:t xml:space="preserve"> </w:t>
      </w:r>
      <w:r w:rsidR="004164E2">
        <w:rPr>
          <w:rFonts w:ascii="Calibri" w:hAnsi="Calibri" w:cs="Calibri"/>
          <w:sz w:val="13"/>
          <w:szCs w:val="13"/>
        </w:rPr>
        <w:t xml:space="preserve">E’ compito della Stazione Appaltante ritenere se l’opzione proposta </w:t>
      </w:r>
      <w:r w:rsidR="00081ECD">
        <w:rPr>
          <w:rFonts w:ascii="Calibri" w:hAnsi="Calibri" w:cs="Calibri"/>
          <w:sz w:val="13"/>
          <w:szCs w:val="13"/>
        </w:rPr>
        <w:t xml:space="preserve">sia </w:t>
      </w:r>
      <w:r w:rsidR="004164E2">
        <w:rPr>
          <w:rFonts w:ascii="Calibri" w:hAnsi="Calibri" w:cs="Calibri"/>
          <w:sz w:val="13"/>
          <w:szCs w:val="13"/>
        </w:rPr>
        <w:t>esaustiva</w:t>
      </w:r>
    </w:p>
  </w:footnote>
  <w:footnote w:id="3">
    <w:p w14:paraId="4DCEBFFB" w14:textId="6BFDC906" w:rsidR="004164E2" w:rsidRPr="004164E2" w:rsidRDefault="004164E2" w:rsidP="0039554C">
      <w:pPr>
        <w:pStyle w:val="Testonotaapidipagina"/>
        <w:spacing w:after="0" w:line="240" w:lineRule="auto"/>
        <w:jc w:val="both"/>
        <w:rPr>
          <w:sz w:val="13"/>
          <w:szCs w:val="13"/>
        </w:rPr>
      </w:pPr>
      <w:r w:rsidRPr="00301E7E">
        <w:rPr>
          <w:rStyle w:val="Rimandonotaapidipagina"/>
          <w:sz w:val="13"/>
          <w:szCs w:val="13"/>
          <w:vertAlign w:val="superscript"/>
        </w:rPr>
        <w:footnoteRef/>
      </w:r>
      <w:r w:rsidRPr="004164E2">
        <w:rPr>
          <w:sz w:val="13"/>
          <w:szCs w:val="13"/>
        </w:rPr>
        <w:t xml:space="preserve"> </w:t>
      </w:r>
      <w:r w:rsidR="00D1518A" w:rsidRPr="0012267B">
        <w:rPr>
          <w:rFonts w:ascii="Calibri" w:eastAsia="Calibri" w:hAnsi="Calibri" w:cs="Calibri"/>
          <w:i/>
          <w:iCs/>
          <w:sz w:val="13"/>
          <w:szCs w:val="13"/>
        </w:rPr>
        <w:t xml:space="preserve">Verificare l’obbligatorietà dell’iscrizione al registro RAEE in riferimento alle disposizioni di cui al </w:t>
      </w:r>
      <w:r w:rsidR="00D1518A">
        <w:rPr>
          <w:rFonts w:ascii="Calibri" w:eastAsia="Calibri" w:hAnsi="Calibri" w:cs="Calibri"/>
          <w:i/>
          <w:iCs/>
          <w:sz w:val="13"/>
          <w:szCs w:val="13"/>
        </w:rPr>
        <w:t>d</w:t>
      </w:r>
      <w:r w:rsidR="00D1518A" w:rsidRPr="0012267B">
        <w:rPr>
          <w:rFonts w:ascii="Calibri" w:eastAsia="Calibri" w:hAnsi="Calibri" w:cs="Calibri"/>
          <w:i/>
          <w:iCs/>
          <w:sz w:val="13"/>
          <w:szCs w:val="13"/>
        </w:rPr>
        <w:t>. Lgs. 49 del 14 marzo 2014 recante "Attuazione della direttiva 2012/19/UE sui rifiuti di apparecchiature elettriche ed elettroniche (RAEE)",</w:t>
      </w:r>
      <w:r w:rsidR="00D1518A" w:rsidRPr="0012267B">
        <w:rPr>
          <w:rFonts w:eastAsia="Calibri"/>
          <w:i/>
          <w:iCs/>
          <w:sz w:val="13"/>
          <w:szCs w:val="13"/>
        </w:rPr>
        <w:t> </w:t>
      </w:r>
      <w:r w:rsidR="00D1518A" w:rsidRPr="0012267B">
        <w:rPr>
          <w:rFonts w:ascii="Calibri" w:eastAsia="Calibri" w:hAnsi="Calibri" w:cs="Calibri"/>
          <w:i/>
          <w:iCs/>
          <w:sz w:val="13"/>
          <w:szCs w:val="13"/>
        </w:rPr>
        <w:t xml:space="preserve">ed in particolare all'art. 3, comma 2, lettera f), </w:t>
      </w:r>
      <w:r w:rsidR="00D1518A">
        <w:rPr>
          <w:rFonts w:ascii="Calibri" w:eastAsia="Calibri" w:hAnsi="Calibri" w:cs="Calibri"/>
          <w:i/>
          <w:iCs/>
          <w:sz w:val="13"/>
          <w:szCs w:val="13"/>
        </w:rPr>
        <w:t xml:space="preserve">che dispone </w:t>
      </w:r>
      <w:r w:rsidR="00D1518A" w:rsidRPr="0012267B">
        <w:rPr>
          <w:rFonts w:ascii="Calibri" w:eastAsia="Calibri" w:hAnsi="Calibri" w:cs="Calibri"/>
          <w:i/>
          <w:iCs/>
          <w:sz w:val="13"/>
          <w:szCs w:val="13"/>
        </w:rPr>
        <w:t>"A far data dal 15 agosto 2018 sono altresì escluse dal campo di applicazione del presente decreto legislativo le apparecchiature appositamente concepite a fini di ricerca e sviluppo, disponibili unicamente nell'ambito di rapporti tra imprese”</w:t>
      </w:r>
    </w:p>
  </w:footnote>
  <w:footnote w:id="4">
    <w:p w14:paraId="78F82EC7" w14:textId="4A6B42BF" w:rsidR="006665AE" w:rsidRPr="00B82703" w:rsidRDefault="006665AE" w:rsidP="0039554C">
      <w:pPr>
        <w:pStyle w:val="Testonotaapidipagina"/>
        <w:spacing w:after="0" w:line="240" w:lineRule="auto"/>
        <w:rPr>
          <w:rFonts w:asciiTheme="minorHAnsi" w:hAnsiTheme="minorHAnsi" w:cstheme="minorHAnsi"/>
          <w:sz w:val="13"/>
          <w:szCs w:val="13"/>
        </w:rPr>
      </w:pPr>
      <w:r w:rsidRPr="00B82703">
        <w:rPr>
          <w:rStyle w:val="Rimandonotaapidipagina"/>
          <w:rFonts w:asciiTheme="minorHAnsi" w:hAnsiTheme="minorHAnsi" w:cstheme="minorHAnsi"/>
          <w:sz w:val="13"/>
          <w:szCs w:val="13"/>
          <w:vertAlign w:val="superscript"/>
        </w:rPr>
        <w:footnoteRef/>
      </w:r>
      <w:r>
        <w:t xml:space="preserve"> </w:t>
      </w:r>
      <w:r w:rsidR="00FB5B3B" w:rsidRPr="00B82703">
        <w:rPr>
          <w:rFonts w:asciiTheme="minorHAnsi" w:hAnsiTheme="minorHAnsi" w:cstheme="minorHAnsi"/>
          <w:sz w:val="13"/>
          <w:szCs w:val="13"/>
        </w:rPr>
        <w:t xml:space="preserve">L’esito positivo a </w:t>
      </w:r>
      <w:r w:rsidR="002763DE" w:rsidRPr="00B82703">
        <w:rPr>
          <w:rFonts w:asciiTheme="minorHAnsi" w:hAnsiTheme="minorHAnsi" w:cstheme="minorHAnsi"/>
          <w:sz w:val="13"/>
          <w:szCs w:val="13"/>
        </w:rPr>
        <w:t xml:space="preserve">tale elemento di controllo </w:t>
      </w:r>
      <w:r w:rsidR="00670E03" w:rsidRPr="00B82703">
        <w:rPr>
          <w:rFonts w:asciiTheme="minorHAnsi" w:hAnsiTheme="minorHAnsi" w:cstheme="minorHAnsi"/>
          <w:color w:val="212121"/>
          <w:sz w:val="13"/>
          <w:szCs w:val="13"/>
        </w:rPr>
        <w:t>fornisce tutti gli elementi per la verifica del rispetto DNSH</w:t>
      </w:r>
      <w:r w:rsidR="00B82703" w:rsidRPr="00B82703">
        <w:rPr>
          <w:rFonts w:asciiTheme="minorHAnsi" w:hAnsiTheme="minorHAnsi" w:cstheme="minorHAnsi"/>
          <w:color w:val="212121"/>
          <w:sz w:val="13"/>
          <w:szCs w:val="13"/>
        </w:rPr>
        <w:t xml:space="preserve">. </w:t>
      </w:r>
    </w:p>
  </w:footnote>
  <w:footnote w:id="5">
    <w:p w14:paraId="208B8F48" w14:textId="4F7E152F" w:rsidR="008A73A5" w:rsidRPr="008A73A5" w:rsidRDefault="008A73A5" w:rsidP="008A73A5">
      <w:pPr>
        <w:pStyle w:val="Testonotaapidipagina"/>
        <w:spacing w:after="0" w:line="240" w:lineRule="auto"/>
        <w:jc w:val="both"/>
        <w:rPr>
          <w:rFonts w:ascii="Calibri" w:hAnsi="Calibri" w:cs="Calibri"/>
        </w:rPr>
      </w:pPr>
      <w:r w:rsidRPr="000F1C92">
        <w:rPr>
          <w:rStyle w:val="Rimandonotaapidipagina"/>
          <w:rFonts w:ascii="Calibri" w:hAnsi="Calibri" w:cs="Calibri"/>
          <w:vertAlign w:val="superscript"/>
        </w:rPr>
        <w:footnoteRef/>
      </w:r>
      <w:r w:rsidRPr="008A73A5">
        <w:rPr>
          <w:rFonts w:ascii="Calibri" w:hAnsi="Calibri" w:cs="Calibri"/>
        </w:rPr>
        <w:t xml:space="preserve"> </w:t>
      </w:r>
      <w:r w:rsidRPr="008A73A5">
        <w:rPr>
          <w:rFonts w:ascii="Calibri" w:hAnsi="Calibri" w:cs="Calibri"/>
          <w:sz w:val="16"/>
          <w:szCs w:val="16"/>
        </w:rPr>
        <w:t>Per gli operatori economici italiani o stranieri residenti in Italia, la dichiarazione deve essere sottoscritta da un legale rappresentante ovvero da un procuratore</w:t>
      </w:r>
      <w:r w:rsidR="003B3C5E" w:rsidRPr="00760C4F">
        <w:rPr>
          <w:rFonts w:ascii="Calibri" w:hAnsi="Calibri" w:cs="Calibri"/>
          <w:sz w:val="16"/>
          <w:szCs w:val="16"/>
          <w:vertAlign w:val="superscript"/>
        </w:rPr>
        <w:fldChar w:fldCharType="begin"/>
      </w:r>
      <w:r w:rsidR="003B3C5E" w:rsidRPr="00760C4F">
        <w:rPr>
          <w:rFonts w:ascii="Calibri" w:hAnsi="Calibri" w:cs="Calibri"/>
          <w:sz w:val="16"/>
          <w:szCs w:val="16"/>
          <w:vertAlign w:val="superscript"/>
        </w:rPr>
        <w:instrText xml:space="preserve"> NOTEREF _Ref41906052 \h  \* MERGEFORMAT </w:instrText>
      </w:r>
      <w:r w:rsidR="003B3C5E" w:rsidRPr="00760C4F">
        <w:rPr>
          <w:rFonts w:ascii="Calibri" w:hAnsi="Calibri" w:cs="Calibri"/>
          <w:sz w:val="16"/>
          <w:szCs w:val="16"/>
          <w:vertAlign w:val="superscript"/>
        </w:rPr>
      </w:r>
      <w:r w:rsidR="003B3C5E" w:rsidRPr="00760C4F">
        <w:rPr>
          <w:rFonts w:ascii="Calibri" w:hAnsi="Calibri" w:cs="Calibri"/>
          <w:sz w:val="16"/>
          <w:szCs w:val="16"/>
          <w:vertAlign w:val="superscript"/>
        </w:rPr>
        <w:fldChar w:fldCharType="separate"/>
      </w:r>
      <w:r w:rsidR="00973140">
        <w:rPr>
          <w:rFonts w:ascii="Calibri" w:hAnsi="Calibri" w:cs="Calibri"/>
          <w:sz w:val="16"/>
          <w:szCs w:val="16"/>
          <w:vertAlign w:val="superscript"/>
        </w:rPr>
        <w:t>4</w:t>
      </w:r>
      <w:r w:rsidR="003B3C5E" w:rsidRPr="00760C4F">
        <w:rPr>
          <w:rFonts w:ascii="Calibri" w:hAnsi="Calibri" w:cs="Calibri"/>
          <w:sz w:val="16"/>
          <w:szCs w:val="16"/>
          <w:vertAlign w:val="superscript"/>
        </w:rPr>
        <w:fldChar w:fldCharType="end"/>
      </w:r>
      <w:r w:rsidRPr="008A73A5">
        <w:rPr>
          <w:rFonts w:ascii="Calibri" w:hAnsi="Calibri" w:cs="Calibr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6">
    <w:p w14:paraId="25048D68" w14:textId="77777777" w:rsidR="008A73A5" w:rsidRDefault="008A73A5" w:rsidP="008A73A5">
      <w:pPr>
        <w:pStyle w:val="Testonotaapidipagina"/>
        <w:spacing w:after="0" w:line="240" w:lineRule="auto"/>
        <w:jc w:val="both"/>
      </w:pPr>
      <w:r w:rsidRPr="000F1C92">
        <w:rPr>
          <w:rStyle w:val="Rimandonotaapidipagina"/>
          <w:rFonts w:ascii="Calibri" w:hAnsi="Calibri" w:cs="Calibri"/>
          <w:vertAlign w:val="superscript"/>
        </w:rPr>
        <w:footnoteRef/>
      </w:r>
      <w:r w:rsidRPr="008A73A5">
        <w:rPr>
          <w:rFonts w:ascii="Calibri" w:hAnsi="Calibri" w:cs="Calibri"/>
        </w:rPr>
        <w:t xml:space="preserve"> </w:t>
      </w:r>
      <w:r w:rsidRPr="008A73A5">
        <w:rPr>
          <w:rFonts w:ascii="Calibri" w:hAnsi="Calibri" w:cs="Calibr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BE1B7" w14:textId="77777777" w:rsidR="00D623A4" w:rsidRDefault="00D623A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FF737" w14:textId="1B35C7AB" w:rsidR="00BE3DBC" w:rsidRDefault="007E5D5E" w:rsidP="00E647BB">
    <w:pPr>
      <w:pStyle w:val="Intestazione"/>
      <w:tabs>
        <w:tab w:val="clear" w:pos="4819"/>
        <w:tab w:val="clear" w:pos="9638"/>
      </w:tabs>
      <w:jc w:val="left"/>
    </w:pPr>
    <w:r>
      <w:rPr>
        <w:noProof/>
      </w:rPr>
      <w:drawing>
        <wp:anchor distT="0" distB="0" distL="114300" distR="114300" simplePos="0" relativeHeight="251659264" behindDoc="1" locked="0" layoutInCell="1" allowOverlap="1" wp14:anchorId="7939BB37" wp14:editId="399C6450">
          <wp:simplePos x="0" y="0"/>
          <wp:positionH relativeFrom="column">
            <wp:posOffset>-721360</wp:posOffset>
          </wp:positionH>
          <wp:positionV relativeFrom="paragraph">
            <wp:posOffset>-446828</wp:posOffset>
          </wp:positionV>
          <wp:extent cx="7560000" cy="1083600"/>
          <wp:effectExtent l="0" t="0" r="3175" b="2540"/>
          <wp:wrapNone/>
          <wp:docPr id="1410796937" name="Immagine 1410796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1083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38BDAD7" w14:textId="77777777" w:rsidR="00BE3DBC" w:rsidRDefault="00BE3DBC" w:rsidP="00E647BB">
    <w:pPr>
      <w:pStyle w:val="Intestazione"/>
      <w:tabs>
        <w:tab w:val="clear" w:pos="4819"/>
        <w:tab w:val="clear" w:pos="9638"/>
      </w:tabs>
      <w:jc w:val="left"/>
    </w:pPr>
  </w:p>
  <w:p w14:paraId="3F10FE00" w14:textId="77777777" w:rsidR="00D34301" w:rsidRDefault="00D34301" w:rsidP="00E647BB">
    <w:pPr>
      <w:pStyle w:val="Intestazione"/>
      <w:tabs>
        <w:tab w:val="clear" w:pos="4819"/>
        <w:tab w:val="clear" w:pos="9638"/>
      </w:tabs>
      <w:jc w:val="left"/>
    </w:pPr>
  </w:p>
  <w:p w14:paraId="66396BD0" w14:textId="6528504E" w:rsidR="00D34301" w:rsidRDefault="00D34301" w:rsidP="00E647BB">
    <w:pPr>
      <w:pStyle w:val="Intestazione"/>
      <w:tabs>
        <w:tab w:val="clear" w:pos="4819"/>
        <w:tab w:val="clear" w:pos="9638"/>
      </w:tabs>
      <w:jc w:val="left"/>
    </w:pPr>
  </w:p>
  <w:p w14:paraId="0358A224" w14:textId="569DC003" w:rsidR="00D34301" w:rsidRDefault="009F03DF" w:rsidP="00E647BB">
    <w:pPr>
      <w:pStyle w:val="Intestazione"/>
      <w:tabs>
        <w:tab w:val="clear" w:pos="4819"/>
        <w:tab w:val="clear" w:pos="9638"/>
      </w:tabs>
      <w:jc w:val="left"/>
    </w:pPr>
    <w:r w:rsidRPr="00EC199B">
      <w:rPr>
        <w:rFonts w:ascii="Calibri" w:eastAsia="Calibri" w:hAnsi="Calibri"/>
        <w:noProof/>
        <w:szCs w:val="22"/>
        <w:lang w:val="en-US" w:eastAsia="en-US"/>
      </w:rPr>
      <w:drawing>
        <wp:anchor distT="0" distB="0" distL="114300" distR="114300" simplePos="0" relativeHeight="251661312" behindDoc="1" locked="0" layoutInCell="1" allowOverlap="1" wp14:anchorId="45D937AA" wp14:editId="4232C443">
          <wp:simplePos x="0" y="0"/>
          <wp:positionH relativeFrom="page">
            <wp:align>right</wp:align>
          </wp:positionH>
          <wp:positionV relativeFrom="paragraph">
            <wp:posOffset>148590</wp:posOffset>
          </wp:positionV>
          <wp:extent cx="7019925" cy="471170"/>
          <wp:effectExtent l="0" t="0" r="0" b="5080"/>
          <wp:wrapTight wrapText="bothSides">
            <wp:wrapPolygon edited="0">
              <wp:start x="1641" y="0"/>
              <wp:lineTo x="1348" y="5240"/>
              <wp:lineTo x="1231" y="9606"/>
              <wp:lineTo x="1290" y="19213"/>
              <wp:lineTo x="1876" y="20960"/>
              <wp:lineTo x="3576" y="20960"/>
              <wp:lineTo x="20340" y="20960"/>
              <wp:lineTo x="20398" y="12226"/>
              <wp:lineTo x="20281" y="2620"/>
              <wp:lineTo x="20164" y="0"/>
              <wp:lineTo x="1641" y="0"/>
            </wp:wrapPolygon>
          </wp:wrapTight>
          <wp:docPr id="309571009"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019925" cy="471170"/>
                  </a:xfrm>
                  <a:prstGeom prst="rect">
                    <a:avLst/>
                  </a:prstGeom>
                  <a:noFill/>
                  <a:ln>
                    <a:noFill/>
                  </a:ln>
                </pic:spPr>
              </pic:pic>
            </a:graphicData>
          </a:graphic>
        </wp:anchor>
      </w:drawing>
    </w:r>
  </w:p>
  <w:p w14:paraId="58D476F6" w14:textId="77777777" w:rsidR="00D34301" w:rsidRDefault="00D34301" w:rsidP="00E647BB">
    <w:pPr>
      <w:pStyle w:val="Intestazione"/>
      <w:tabs>
        <w:tab w:val="clear" w:pos="4819"/>
        <w:tab w:val="clear" w:pos="9638"/>
      </w:tabs>
      <w:jc w:val="left"/>
    </w:pPr>
  </w:p>
  <w:p w14:paraId="04B23C19" w14:textId="77777777" w:rsidR="00D34301" w:rsidRPr="00BC388F" w:rsidRDefault="00D34301" w:rsidP="00E647BB">
    <w:pPr>
      <w:pStyle w:val="Intestazione"/>
      <w:tabs>
        <w:tab w:val="clear" w:pos="4819"/>
        <w:tab w:val="clear" w:pos="9638"/>
      </w:tabs>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2E3D7" w14:textId="6ECCDAB8" w:rsidR="00445EF5" w:rsidRDefault="00445EF5">
    <w:pPr>
      <w:pStyle w:val="Intestazione"/>
    </w:pPr>
    <w:r>
      <w:rPr>
        <w:noProof/>
      </w:rPr>
      <w:drawing>
        <wp:inline distT="0" distB="0" distL="0" distR="0" wp14:anchorId="3B91149B" wp14:editId="5AD2EE47">
          <wp:extent cx="6120130" cy="870585"/>
          <wp:effectExtent l="0" t="0" r="1270" b="5715"/>
          <wp:docPr id="651577334" name="Immagine 651577334" descr="Immagine che contiene testo, schermata, Carattere, Blu elettrico&#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magine 1" descr="Immagine che contiene testo, schermata, Carattere, Blu elettrico&#10;&#10;Descrizione generata automaticament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870585"/>
                  </a:xfrm>
                  <a:prstGeom prst="rect">
                    <a:avLst/>
                  </a:prstGeom>
                  <a:noFill/>
                  <a:ln>
                    <a:noFill/>
                  </a:ln>
                </pic:spPr>
              </pic:pic>
            </a:graphicData>
          </a:graphic>
        </wp:inline>
      </w:drawing>
    </w:r>
  </w:p>
  <w:p w14:paraId="1B1C1F6C" w14:textId="77777777" w:rsidR="00445EF5" w:rsidRDefault="00445EF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8"/>
    <w:multiLevelType w:val="singleLevel"/>
    <w:tmpl w:val="72083F4E"/>
    <w:lvl w:ilvl="0">
      <w:start w:val="1"/>
      <w:numFmt w:val="decimal"/>
      <w:pStyle w:val="Numeroelenco"/>
      <w:lvlText w:val="%1)"/>
      <w:lvlJc w:val="left"/>
      <w:pPr>
        <w:tabs>
          <w:tab w:val="num" w:pos="720"/>
        </w:tabs>
        <w:ind w:left="720" w:hanging="360"/>
      </w:pPr>
      <w:rPr>
        <w:rFonts w:ascii="Times New Roman" w:hAnsi="Times New Roman" w:cs="Times New Roman" w:hint="default"/>
        <w:b w:val="0"/>
        <w:i w:val="0"/>
        <w:sz w:val="24"/>
      </w:rPr>
    </w:lvl>
  </w:abstractNum>
  <w:abstractNum w:abstractNumId="2"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51D5F96"/>
    <w:multiLevelType w:val="hybridMultilevel"/>
    <w:tmpl w:val="6CD8FDA4"/>
    <w:lvl w:ilvl="0" w:tplc="C7523522">
      <w:numFmt w:val="bullet"/>
      <w:pStyle w:val="ListRoman"/>
      <w:lvlText w:val=""/>
      <w:lvlJc w:val="left"/>
      <w:pPr>
        <w:ind w:left="720" w:hanging="360"/>
      </w:pPr>
      <w:rPr>
        <w:rFonts w:ascii="Wingdings" w:eastAsia="Times New Roman" w:hAnsi="Wingdings"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4" w15:restartNumberingAfterBreak="0">
    <w:nsid w:val="08C77973"/>
    <w:multiLevelType w:val="multilevel"/>
    <w:tmpl w:val="FC726930"/>
    <w:styleLink w:val="StileNumerazioneautomatica"/>
    <w:lvl w:ilvl="0">
      <w:start w:val="1"/>
      <w:numFmt w:val="decimal"/>
      <w:lvlText w:val="%1."/>
      <w:lvlJc w:val="left"/>
      <w:pPr>
        <w:tabs>
          <w:tab w:val="num" w:pos="720"/>
        </w:tabs>
        <w:ind w:left="360" w:hanging="360"/>
      </w:pPr>
      <w:rPr>
        <w:rFonts w:ascii="Book Antiqua" w:hAnsi="Book Antiqua" w:cs="Book Antiqua"/>
        <w:color w:val="000000"/>
        <w:sz w:val="20"/>
        <w:szCs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2A69FF"/>
    <w:multiLevelType w:val="hybridMultilevel"/>
    <w:tmpl w:val="21F6648A"/>
    <w:lvl w:ilvl="0" w:tplc="D2FC8D8A">
      <w:start w:val="1"/>
      <w:numFmt w:val="upperLetter"/>
      <w:pStyle w:val="Buste"/>
      <w:lvlText w:val="%1)"/>
      <w:lvlJc w:val="left"/>
      <w:pPr>
        <w:tabs>
          <w:tab w:val="num" w:pos="360"/>
        </w:tabs>
        <w:ind w:left="360" w:hanging="360"/>
      </w:pPr>
      <w:rPr>
        <w:rFonts w:cs="Times New Roman" w:hint="default"/>
        <w:b w:val="0"/>
        <w:bCs w:val="0"/>
        <w:i w:val="0"/>
        <w:iCs w:val="0"/>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6" w15:restartNumberingAfterBreak="0">
    <w:nsid w:val="10AB2729"/>
    <w:multiLevelType w:val="hybridMultilevel"/>
    <w:tmpl w:val="6D023D50"/>
    <w:lvl w:ilvl="0" w:tplc="CB448914">
      <w:start w:val="1"/>
      <w:numFmt w:val="decimal"/>
      <w:pStyle w:val="numerato"/>
      <w:lvlText w:val="%1."/>
      <w:lvlJc w:val="left"/>
      <w:pPr>
        <w:tabs>
          <w:tab w:val="num" w:pos="454"/>
        </w:tabs>
        <w:ind w:left="454" w:hanging="454"/>
      </w:pPr>
      <w:rPr>
        <w:rFonts w:cs="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996FA6"/>
    <w:multiLevelType w:val="multilevel"/>
    <w:tmpl w:val="8D765E28"/>
    <w:lvl w:ilvl="0">
      <w:start w:val="1"/>
      <w:numFmt w:val="decimal"/>
      <w:lvlText w:val="%1."/>
      <w:lvlJc w:val="left"/>
      <w:pPr>
        <w:tabs>
          <w:tab w:val="num" w:pos="0"/>
        </w:tabs>
        <w:ind w:hanging="360"/>
      </w:pPr>
      <w:rPr>
        <w:rFonts w:cs="Times New Roman" w:hint="default"/>
      </w:rPr>
    </w:lvl>
    <w:lvl w:ilvl="1">
      <w:start w:val="1"/>
      <w:numFmt w:val="decimal"/>
      <w:lvlText w:val="%1.%2."/>
      <w:lvlJc w:val="left"/>
      <w:pPr>
        <w:tabs>
          <w:tab w:val="num" w:pos="432"/>
        </w:tabs>
        <w:ind w:left="432" w:hanging="432"/>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2">
      <w:start w:val="1"/>
      <w:numFmt w:val="decimal"/>
      <w:pStyle w:val="StileTitolo3Giustificato"/>
      <w:lvlText w:val="%3.1.1"/>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none"/>
      <w:lvlRestart w:val="0"/>
      <w:lvlText w:val="1.1.1"/>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8" w15:restartNumberingAfterBreak="0">
    <w:nsid w:val="1D283AA0"/>
    <w:multiLevelType w:val="hybridMultilevel"/>
    <w:tmpl w:val="53A08FB4"/>
    <w:lvl w:ilvl="0" w:tplc="6DF25DEA">
      <w:start w:val="1"/>
      <w:numFmt w:val="bullet"/>
      <w:pStyle w:val="puntato"/>
      <w:lvlText w:val=""/>
      <w:lvlJc w:val="left"/>
      <w:pPr>
        <w:tabs>
          <w:tab w:val="num" w:pos="454"/>
        </w:tabs>
        <w:ind w:left="454" w:hanging="454"/>
      </w:pPr>
      <w:rPr>
        <w:rFonts w:ascii="Symbol" w:hAnsi="Symbol" w:hint="default"/>
      </w:rPr>
    </w:lvl>
    <w:lvl w:ilvl="1" w:tplc="AC6AD964">
      <w:start w:val="1"/>
      <w:numFmt w:val="bullet"/>
      <w:lvlText w:val=""/>
      <w:lvlJc w:val="left"/>
      <w:pPr>
        <w:tabs>
          <w:tab w:val="num" w:pos="1174"/>
        </w:tabs>
        <w:ind w:left="1174" w:hanging="454"/>
      </w:pPr>
      <w:rPr>
        <w:rFonts w:ascii="Symbol" w:hAnsi="Symbol"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7693146"/>
    <w:multiLevelType w:val="multilevel"/>
    <w:tmpl w:val="5B5C4954"/>
    <w:lvl w:ilvl="0">
      <w:start w:val="1"/>
      <w:numFmt w:val="decimal"/>
      <w:pStyle w:val="Titolo1"/>
      <w:lvlText w:val="%1."/>
      <w:lvlJc w:val="left"/>
      <w:pPr>
        <w:tabs>
          <w:tab w:val="num" w:pos="0"/>
        </w:tabs>
        <w:ind w:left="567" w:hanging="567"/>
      </w:pPr>
      <w:rPr>
        <w:rFonts w:cs="Times New Roman" w:hint="default"/>
        <w:b/>
        <w:bCs/>
        <w:sz w:val="22"/>
        <w:szCs w:val="22"/>
      </w:rPr>
    </w:lvl>
    <w:lvl w:ilvl="1">
      <w:start w:val="1"/>
      <w:numFmt w:val="decimal"/>
      <w:pStyle w:val="Titolo2"/>
      <w:lvlText w:val="%1.%2"/>
      <w:lvlJc w:val="left"/>
      <w:pPr>
        <w:tabs>
          <w:tab w:val="num" w:pos="0"/>
        </w:tabs>
        <w:ind w:left="567" w:hanging="567"/>
      </w:pPr>
      <w:rPr>
        <w:rFonts w:cs="Times New Roman" w:hint="default"/>
        <w:b w:val="0"/>
        <w:bCs w:val="0"/>
        <w:i w:val="0"/>
        <w:iCs w:val="0"/>
      </w:rPr>
    </w:lvl>
    <w:lvl w:ilvl="2">
      <w:start w:val="1"/>
      <w:numFmt w:val="decimal"/>
      <w:pStyle w:val="Titolo3"/>
      <w:lvlText w:val="%1.%2.%3"/>
      <w:lvlJc w:val="left"/>
      <w:pPr>
        <w:tabs>
          <w:tab w:val="num" w:pos="0"/>
        </w:tabs>
        <w:ind w:left="720" w:hanging="720"/>
      </w:pPr>
      <w:rPr>
        <w:rFonts w:cs="Times New Roman" w:hint="default"/>
      </w:rPr>
    </w:lvl>
    <w:lvl w:ilvl="3">
      <w:start w:val="1"/>
      <w:numFmt w:val="decimal"/>
      <w:pStyle w:val="Titolo4"/>
      <w:lvlText w:val="%1.%2.%3.%4"/>
      <w:lvlJc w:val="left"/>
      <w:pPr>
        <w:tabs>
          <w:tab w:val="num" w:pos="0"/>
        </w:tabs>
        <w:ind w:left="864" w:hanging="864"/>
      </w:pPr>
      <w:rPr>
        <w:rFonts w:cs="Times New Roman" w:hint="default"/>
      </w:rPr>
    </w:lvl>
    <w:lvl w:ilvl="4">
      <w:start w:val="1"/>
      <w:numFmt w:val="decimal"/>
      <w:pStyle w:val="Titolo5"/>
      <w:lvlText w:val="%1.%2.%3.%4.%5"/>
      <w:lvlJc w:val="left"/>
      <w:pPr>
        <w:tabs>
          <w:tab w:val="num" w:pos="0"/>
        </w:tabs>
        <w:ind w:left="1008" w:hanging="1008"/>
      </w:pPr>
      <w:rPr>
        <w:rFonts w:cs="Times New Roman" w:hint="default"/>
      </w:rPr>
    </w:lvl>
    <w:lvl w:ilvl="5">
      <w:start w:val="1"/>
      <w:numFmt w:val="decimal"/>
      <w:lvlText w:val="%1.%2.%3.%4.%5.%6"/>
      <w:lvlJc w:val="left"/>
      <w:pPr>
        <w:tabs>
          <w:tab w:val="num" w:pos="0"/>
        </w:tabs>
        <w:ind w:left="1152" w:hanging="1152"/>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10" w15:restartNumberingAfterBreak="0">
    <w:nsid w:val="35996248"/>
    <w:multiLevelType w:val="hybridMultilevel"/>
    <w:tmpl w:val="4CF47B20"/>
    <w:name w:val="WW8Num9"/>
    <w:lvl w:ilvl="0" w:tplc="FFFFFFFF">
      <w:start w:val="1"/>
      <w:numFmt w:val="decimal"/>
      <w:lvlText w:val="%1)"/>
      <w:lvlJc w:val="left"/>
      <w:pPr>
        <w:tabs>
          <w:tab w:val="num" w:pos="360"/>
        </w:tabs>
        <w:ind w:left="360" w:hanging="360"/>
      </w:pPr>
      <w:rPr>
        <w:rFonts w:cs="Times New Roman" w:hint="default"/>
        <w:b w:val="0"/>
        <w:i w:val="0"/>
        <w:sz w:val="24"/>
      </w:rPr>
    </w:lvl>
    <w:lvl w:ilvl="1" w:tplc="FFFFFFFF">
      <w:start w:val="1"/>
      <w:numFmt w:val="lowerLetter"/>
      <w:lvlText w:val="%2)"/>
      <w:lvlJc w:val="left"/>
      <w:pPr>
        <w:tabs>
          <w:tab w:val="num" w:pos="720"/>
        </w:tabs>
        <w:ind w:left="720" w:hanging="360"/>
      </w:pPr>
      <w:rPr>
        <w:rFonts w:cs="Times New Roman" w:hint="default"/>
        <w:b w:val="0"/>
        <w:i w:val="0"/>
        <w:sz w:val="24"/>
      </w:rPr>
    </w:lvl>
    <w:lvl w:ilvl="2" w:tplc="FFFFFFFF">
      <w:start w:val="1"/>
      <w:numFmt w:val="bullet"/>
      <w:lvlText w:val=""/>
      <w:lvlJc w:val="left"/>
      <w:pPr>
        <w:tabs>
          <w:tab w:val="num" w:pos="1440"/>
        </w:tabs>
        <w:ind w:left="1440" w:hanging="180"/>
      </w:pPr>
      <w:rPr>
        <w:rFonts w:ascii="Symbol" w:hAnsi="Symbol" w:hint="default"/>
      </w:rPr>
    </w:lvl>
    <w:lvl w:ilvl="3" w:tplc="FFFFFFFF">
      <w:start w:val="1"/>
      <w:numFmt w:val="decimal"/>
      <w:lvlText w:val="%4."/>
      <w:lvlJc w:val="left"/>
      <w:pPr>
        <w:tabs>
          <w:tab w:val="num" w:pos="2160"/>
        </w:tabs>
        <w:ind w:left="2160" w:hanging="360"/>
      </w:pPr>
      <w:rPr>
        <w:rFonts w:cs="Times New Roman"/>
      </w:rPr>
    </w:lvl>
    <w:lvl w:ilvl="4" w:tplc="FFFFFFFF">
      <w:start w:val="1"/>
      <w:numFmt w:val="lowerLetter"/>
      <w:lvlText w:val="%5."/>
      <w:lvlJc w:val="left"/>
      <w:pPr>
        <w:tabs>
          <w:tab w:val="num" w:pos="2880"/>
        </w:tabs>
        <w:ind w:left="2880" w:hanging="360"/>
      </w:pPr>
      <w:rPr>
        <w:rFonts w:cs="Times New Roman"/>
      </w:rPr>
    </w:lvl>
    <w:lvl w:ilvl="5" w:tplc="FFFFFFFF">
      <w:start w:val="1"/>
      <w:numFmt w:val="lowerRoman"/>
      <w:lvlText w:val="%6."/>
      <w:lvlJc w:val="right"/>
      <w:pPr>
        <w:tabs>
          <w:tab w:val="num" w:pos="3600"/>
        </w:tabs>
        <w:ind w:left="3600" w:hanging="180"/>
      </w:pPr>
      <w:rPr>
        <w:rFonts w:cs="Times New Roman"/>
      </w:rPr>
    </w:lvl>
    <w:lvl w:ilvl="6" w:tplc="FFFFFFFF">
      <w:start w:val="1"/>
      <w:numFmt w:val="decimal"/>
      <w:lvlText w:val="%7."/>
      <w:lvlJc w:val="left"/>
      <w:pPr>
        <w:tabs>
          <w:tab w:val="num" w:pos="4320"/>
        </w:tabs>
        <w:ind w:left="4320" w:hanging="360"/>
      </w:pPr>
      <w:rPr>
        <w:rFonts w:cs="Times New Roman"/>
      </w:rPr>
    </w:lvl>
    <w:lvl w:ilvl="7" w:tplc="FFFFFFFF">
      <w:start w:val="1"/>
      <w:numFmt w:val="lowerLetter"/>
      <w:lvlText w:val="%8."/>
      <w:lvlJc w:val="left"/>
      <w:pPr>
        <w:tabs>
          <w:tab w:val="num" w:pos="5040"/>
        </w:tabs>
        <w:ind w:left="5040" w:hanging="360"/>
      </w:pPr>
      <w:rPr>
        <w:rFonts w:cs="Times New Roman"/>
      </w:rPr>
    </w:lvl>
    <w:lvl w:ilvl="8" w:tplc="FFFFFFFF">
      <w:start w:val="1"/>
      <w:numFmt w:val="lowerRoman"/>
      <w:lvlText w:val="%9."/>
      <w:lvlJc w:val="right"/>
      <w:pPr>
        <w:tabs>
          <w:tab w:val="num" w:pos="5760"/>
        </w:tabs>
        <w:ind w:left="5760" w:hanging="180"/>
      </w:pPr>
      <w:rPr>
        <w:rFonts w:cs="Times New Roman"/>
      </w:rPr>
    </w:lvl>
  </w:abstractNum>
  <w:abstractNum w:abstractNumId="11" w15:restartNumberingAfterBreak="0">
    <w:nsid w:val="38973981"/>
    <w:multiLevelType w:val="hybridMultilevel"/>
    <w:tmpl w:val="FD22AFDE"/>
    <w:lvl w:ilvl="0" w:tplc="16F88F16">
      <w:start w:val="1"/>
      <w:numFmt w:val="decimal"/>
      <w:lvlText w:val="%1."/>
      <w:lvlJc w:val="left"/>
      <w:pPr>
        <w:tabs>
          <w:tab w:val="num" w:pos="360"/>
        </w:tabs>
        <w:ind w:left="360" w:hanging="360"/>
      </w:pPr>
      <w:rPr>
        <w:rFonts w:ascii="Times New Roman" w:hAnsi="Times New Roman" w:cs="Times New Roman" w:hint="default"/>
        <w:b w:val="0"/>
        <w:bCs w:val="0"/>
        <w:i w:val="0"/>
        <w:iCs w:val="0"/>
        <w:sz w:val="24"/>
        <w:szCs w:val="24"/>
      </w:rPr>
    </w:lvl>
    <w:lvl w:ilvl="1" w:tplc="16F88F16">
      <w:start w:val="1"/>
      <w:numFmt w:val="decimal"/>
      <w:pStyle w:val="Stile1"/>
      <w:lvlText w:val="%2."/>
      <w:lvlJc w:val="left"/>
      <w:pPr>
        <w:tabs>
          <w:tab w:val="num" w:pos="1080"/>
        </w:tabs>
        <w:ind w:left="1080" w:hanging="360"/>
      </w:pPr>
      <w:rPr>
        <w:rFonts w:ascii="Times New Roman" w:hAnsi="Times New Roman" w:cs="Times New Roman" w:hint="default"/>
        <w:b w:val="0"/>
        <w:bCs w:val="0"/>
        <w:i w:val="0"/>
        <w:iCs w:val="0"/>
        <w:sz w:val="24"/>
        <w:szCs w:val="24"/>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4602BF3"/>
    <w:multiLevelType w:val="hybridMultilevel"/>
    <w:tmpl w:val="9814DC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F02781A"/>
    <w:multiLevelType w:val="hybridMultilevel"/>
    <w:tmpl w:val="2B6657EC"/>
    <w:lvl w:ilvl="0" w:tplc="A1A81540">
      <w:start w:val="1"/>
      <w:numFmt w:val="decimal"/>
      <w:pStyle w:val="Numerazioneperbuste"/>
      <w:lvlText w:val="%1)"/>
      <w:lvlJc w:val="left"/>
      <w:pPr>
        <w:tabs>
          <w:tab w:val="num" w:pos="720"/>
        </w:tabs>
        <w:ind w:left="720" w:hanging="360"/>
      </w:pPr>
      <w:rPr>
        <w:rFonts w:ascii="Times New Roman" w:hAnsi="Times New Roman" w:cs="Times New Roman" w:hint="default"/>
        <w:b w:val="0"/>
        <w:bCs w:val="0"/>
        <w:i w:val="0"/>
        <w:iCs w:val="0"/>
        <w:sz w:val="24"/>
        <w:szCs w:val="24"/>
      </w:rPr>
    </w:lvl>
    <w:lvl w:ilvl="1" w:tplc="C8CCCC44">
      <w:numFmt w:val="bullet"/>
      <w:lvlText w:val="-"/>
      <w:lvlJc w:val="left"/>
      <w:pPr>
        <w:tabs>
          <w:tab w:val="num" w:pos="1440"/>
        </w:tabs>
        <w:ind w:left="1440" w:hanging="360"/>
      </w:pPr>
      <w:rPr>
        <w:rFonts w:ascii="Times New Roman" w:eastAsia="Times New Roman" w:hAnsi="Times New Roman" w:hint="default"/>
        <w:b w:val="0"/>
        <w:i w:val="0"/>
        <w:sz w:val="24"/>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num w:numId="1" w16cid:durableId="297417933">
    <w:abstractNumId w:val="7"/>
  </w:num>
  <w:num w:numId="2" w16cid:durableId="964313081">
    <w:abstractNumId w:val="4"/>
  </w:num>
  <w:num w:numId="3" w16cid:durableId="392387605">
    <w:abstractNumId w:val="6"/>
  </w:num>
  <w:num w:numId="4" w16cid:durableId="636224360">
    <w:abstractNumId w:val="9"/>
  </w:num>
  <w:num w:numId="5" w16cid:durableId="2056394492">
    <w:abstractNumId w:val="13"/>
  </w:num>
  <w:num w:numId="6" w16cid:durableId="381440517">
    <w:abstractNumId w:val="11"/>
  </w:num>
  <w:num w:numId="7" w16cid:durableId="323628437">
    <w:abstractNumId w:val="8"/>
  </w:num>
  <w:num w:numId="8" w16cid:durableId="765613216">
    <w:abstractNumId w:val="5"/>
  </w:num>
  <w:num w:numId="9" w16cid:durableId="171916993">
    <w:abstractNumId w:val="1"/>
  </w:num>
  <w:num w:numId="10" w16cid:durableId="114103309">
    <w:abstractNumId w:val="3"/>
  </w:num>
  <w:num w:numId="11" w16cid:durableId="49565400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oNotHyphenateCaps/>
  <w:drawingGridHorizontalSpacing w:val="12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68C"/>
    <w:rsid w:val="00000CB7"/>
    <w:rsid w:val="000016A3"/>
    <w:rsid w:val="00002235"/>
    <w:rsid w:val="0000297F"/>
    <w:rsid w:val="0000534C"/>
    <w:rsid w:val="000063BA"/>
    <w:rsid w:val="00006B40"/>
    <w:rsid w:val="000126E8"/>
    <w:rsid w:val="00012B9B"/>
    <w:rsid w:val="00012E63"/>
    <w:rsid w:val="00013055"/>
    <w:rsid w:val="000132C9"/>
    <w:rsid w:val="00013371"/>
    <w:rsid w:val="000140AB"/>
    <w:rsid w:val="00015CBB"/>
    <w:rsid w:val="00016039"/>
    <w:rsid w:val="0002018C"/>
    <w:rsid w:val="000203D8"/>
    <w:rsid w:val="000208C1"/>
    <w:rsid w:val="00021DB2"/>
    <w:rsid w:val="00022122"/>
    <w:rsid w:val="00023E33"/>
    <w:rsid w:val="0002518B"/>
    <w:rsid w:val="00025F9E"/>
    <w:rsid w:val="0002661D"/>
    <w:rsid w:val="000267E6"/>
    <w:rsid w:val="0002731C"/>
    <w:rsid w:val="00027593"/>
    <w:rsid w:val="000307D1"/>
    <w:rsid w:val="0003319D"/>
    <w:rsid w:val="00033E7F"/>
    <w:rsid w:val="000348BA"/>
    <w:rsid w:val="0003501A"/>
    <w:rsid w:val="00035C02"/>
    <w:rsid w:val="00040068"/>
    <w:rsid w:val="0004114F"/>
    <w:rsid w:val="000425A0"/>
    <w:rsid w:val="00045BD2"/>
    <w:rsid w:val="00046164"/>
    <w:rsid w:val="00051A6A"/>
    <w:rsid w:val="00052736"/>
    <w:rsid w:val="00054718"/>
    <w:rsid w:val="00056329"/>
    <w:rsid w:val="0005641E"/>
    <w:rsid w:val="000568BF"/>
    <w:rsid w:val="00056982"/>
    <w:rsid w:val="00057144"/>
    <w:rsid w:val="0005734E"/>
    <w:rsid w:val="0006159B"/>
    <w:rsid w:val="00063339"/>
    <w:rsid w:val="000642AC"/>
    <w:rsid w:val="00064514"/>
    <w:rsid w:val="00070432"/>
    <w:rsid w:val="0007055D"/>
    <w:rsid w:val="000713B8"/>
    <w:rsid w:val="00072942"/>
    <w:rsid w:val="00072DEE"/>
    <w:rsid w:val="00073C7B"/>
    <w:rsid w:val="00076A13"/>
    <w:rsid w:val="000774B6"/>
    <w:rsid w:val="000802F2"/>
    <w:rsid w:val="00081ECD"/>
    <w:rsid w:val="000829FB"/>
    <w:rsid w:val="000834D6"/>
    <w:rsid w:val="00085B65"/>
    <w:rsid w:val="00087044"/>
    <w:rsid w:val="00087069"/>
    <w:rsid w:val="00090550"/>
    <w:rsid w:val="00091583"/>
    <w:rsid w:val="00091FCF"/>
    <w:rsid w:val="000923AD"/>
    <w:rsid w:val="00092C80"/>
    <w:rsid w:val="0009357B"/>
    <w:rsid w:val="000944CA"/>
    <w:rsid w:val="00094833"/>
    <w:rsid w:val="000954DC"/>
    <w:rsid w:val="000963D7"/>
    <w:rsid w:val="0009773D"/>
    <w:rsid w:val="000A0397"/>
    <w:rsid w:val="000A1ABE"/>
    <w:rsid w:val="000A6AA5"/>
    <w:rsid w:val="000A7183"/>
    <w:rsid w:val="000B0BD5"/>
    <w:rsid w:val="000B1398"/>
    <w:rsid w:val="000B16DE"/>
    <w:rsid w:val="000B17A8"/>
    <w:rsid w:val="000B18DA"/>
    <w:rsid w:val="000B2E68"/>
    <w:rsid w:val="000B3AE7"/>
    <w:rsid w:val="000B40FE"/>
    <w:rsid w:val="000B4BDF"/>
    <w:rsid w:val="000B567F"/>
    <w:rsid w:val="000C070D"/>
    <w:rsid w:val="000C1520"/>
    <w:rsid w:val="000C3A55"/>
    <w:rsid w:val="000C3BBB"/>
    <w:rsid w:val="000C4A9A"/>
    <w:rsid w:val="000C563F"/>
    <w:rsid w:val="000C6431"/>
    <w:rsid w:val="000C6A39"/>
    <w:rsid w:val="000C72E5"/>
    <w:rsid w:val="000C7720"/>
    <w:rsid w:val="000D10AD"/>
    <w:rsid w:val="000D15CC"/>
    <w:rsid w:val="000D4057"/>
    <w:rsid w:val="000D430B"/>
    <w:rsid w:val="000D4318"/>
    <w:rsid w:val="000D64BE"/>
    <w:rsid w:val="000D679C"/>
    <w:rsid w:val="000D75A2"/>
    <w:rsid w:val="000D79D0"/>
    <w:rsid w:val="000D7DD8"/>
    <w:rsid w:val="000E062D"/>
    <w:rsid w:val="000E1298"/>
    <w:rsid w:val="000E2A6D"/>
    <w:rsid w:val="000E3D55"/>
    <w:rsid w:val="000E3FC5"/>
    <w:rsid w:val="000E5779"/>
    <w:rsid w:val="000E6917"/>
    <w:rsid w:val="000E6CCD"/>
    <w:rsid w:val="000E6FFC"/>
    <w:rsid w:val="000E709C"/>
    <w:rsid w:val="000E7170"/>
    <w:rsid w:val="000F143B"/>
    <w:rsid w:val="000F1C92"/>
    <w:rsid w:val="000F1E49"/>
    <w:rsid w:val="0010471A"/>
    <w:rsid w:val="001061C1"/>
    <w:rsid w:val="00107FE0"/>
    <w:rsid w:val="001102AA"/>
    <w:rsid w:val="00112403"/>
    <w:rsid w:val="00112659"/>
    <w:rsid w:val="0011591A"/>
    <w:rsid w:val="00115D89"/>
    <w:rsid w:val="001176A6"/>
    <w:rsid w:val="00117F9F"/>
    <w:rsid w:val="0012223F"/>
    <w:rsid w:val="00122885"/>
    <w:rsid w:val="00122F74"/>
    <w:rsid w:val="00123B2C"/>
    <w:rsid w:val="001247F5"/>
    <w:rsid w:val="0012568C"/>
    <w:rsid w:val="00125797"/>
    <w:rsid w:val="001257B2"/>
    <w:rsid w:val="00125EE3"/>
    <w:rsid w:val="001304D8"/>
    <w:rsid w:val="001313AF"/>
    <w:rsid w:val="00133AA0"/>
    <w:rsid w:val="001344AE"/>
    <w:rsid w:val="001346B6"/>
    <w:rsid w:val="00134A46"/>
    <w:rsid w:val="00135B1B"/>
    <w:rsid w:val="001427AC"/>
    <w:rsid w:val="00142AFC"/>
    <w:rsid w:val="00146333"/>
    <w:rsid w:val="0014643E"/>
    <w:rsid w:val="00146525"/>
    <w:rsid w:val="00147797"/>
    <w:rsid w:val="001522AF"/>
    <w:rsid w:val="001531BA"/>
    <w:rsid w:val="00154B48"/>
    <w:rsid w:val="00155168"/>
    <w:rsid w:val="00155992"/>
    <w:rsid w:val="00155AFC"/>
    <w:rsid w:val="00156934"/>
    <w:rsid w:val="0016088D"/>
    <w:rsid w:val="00160E9B"/>
    <w:rsid w:val="0016218A"/>
    <w:rsid w:val="00162FD9"/>
    <w:rsid w:val="00163717"/>
    <w:rsid w:val="00165736"/>
    <w:rsid w:val="00167192"/>
    <w:rsid w:val="001710B9"/>
    <w:rsid w:val="001745C1"/>
    <w:rsid w:val="0017533B"/>
    <w:rsid w:val="00175AFA"/>
    <w:rsid w:val="00175C66"/>
    <w:rsid w:val="001763A5"/>
    <w:rsid w:val="00176941"/>
    <w:rsid w:val="00177268"/>
    <w:rsid w:val="001832A7"/>
    <w:rsid w:val="0018494E"/>
    <w:rsid w:val="00184F96"/>
    <w:rsid w:val="00185F9C"/>
    <w:rsid w:val="00187FE1"/>
    <w:rsid w:val="00190840"/>
    <w:rsid w:val="00191386"/>
    <w:rsid w:val="001916D4"/>
    <w:rsid w:val="00193DE6"/>
    <w:rsid w:val="00195003"/>
    <w:rsid w:val="001956CB"/>
    <w:rsid w:val="00196A5F"/>
    <w:rsid w:val="0019737D"/>
    <w:rsid w:val="001978E2"/>
    <w:rsid w:val="00197EEB"/>
    <w:rsid w:val="001A1A82"/>
    <w:rsid w:val="001A1F94"/>
    <w:rsid w:val="001A4347"/>
    <w:rsid w:val="001A5218"/>
    <w:rsid w:val="001A7071"/>
    <w:rsid w:val="001A7A16"/>
    <w:rsid w:val="001A7DD4"/>
    <w:rsid w:val="001B0761"/>
    <w:rsid w:val="001B1D62"/>
    <w:rsid w:val="001B1E60"/>
    <w:rsid w:val="001B4EDF"/>
    <w:rsid w:val="001B5E7F"/>
    <w:rsid w:val="001C00DC"/>
    <w:rsid w:val="001C0C4A"/>
    <w:rsid w:val="001C0D45"/>
    <w:rsid w:val="001C197A"/>
    <w:rsid w:val="001C1CC2"/>
    <w:rsid w:val="001C393B"/>
    <w:rsid w:val="001C68A1"/>
    <w:rsid w:val="001C7AE7"/>
    <w:rsid w:val="001D31F2"/>
    <w:rsid w:val="001D3DB4"/>
    <w:rsid w:val="001D4B55"/>
    <w:rsid w:val="001D6390"/>
    <w:rsid w:val="001D6EC5"/>
    <w:rsid w:val="001D7BC0"/>
    <w:rsid w:val="001E0009"/>
    <w:rsid w:val="001E02B2"/>
    <w:rsid w:val="001E111C"/>
    <w:rsid w:val="001E1799"/>
    <w:rsid w:val="001E3BAB"/>
    <w:rsid w:val="001E4A0B"/>
    <w:rsid w:val="001E4B83"/>
    <w:rsid w:val="001E5B54"/>
    <w:rsid w:val="001F0978"/>
    <w:rsid w:val="001F1D3B"/>
    <w:rsid w:val="001F2958"/>
    <w:rsid w:val="001F2C61"/>
    <w:rsid w:val="001F4C49"/>
    <w:rsid w:val="001F5084"/>
    <w:rsid w:val="001F608C"/>
    <w:rsid w:val="001F66BF"/>
    <w:rsid w:val="001F6F31"/>
    <w:rsid w:val="001F7BDF"/>
    <w:rsid w:val="00200888"/>
    <w:rsid w:val="00200BF0"/>
    <w:rsid w:val="00202085"/>
    <w:rsid w:val="00202CF9"/>
    <w:rsid w:val="00207F3E"/>
    <w:rsid w:val="002121B1"/>
    <w:rsid w:val="0021318B"/>
    <w:rsid w:val="00215766"/>
    <w:rsid w:val="00215A62"/>
    <w:rsid w:val="002179C7"/>
    <w:rsid w:val="00222276"/>
    <w:rsid w:val="00222548"/>
    <w:rsid w:val="00223735"/>
    <w:rsid w:val="0022404E"/>
    <w:rsid w:val="002249F7"/>
    <w:rsid w:val="00225EA6"/>
    <w:rsid w:val="00225F39"/>
    <w:rsid w:val="00225F6B"/>
    <w:rsid w:val="0022715D"/>
    <w:rsid w:val="00227469"/>
    <w:rsid w:val="0023240D"/>
    <w:rsid w:val="002352B2"/>
    <w:rsid w:val="002401B3"/>
    <w:rsid w:val="0024023F"/>
    <w:rsid w:val="002408CB"/>
    <w:rsid w:val="00240D29"/>
    <w:rsid w:val="00240E25"/>
    <w:rsid w:val="00244176"/>
    <w:rsid w:val="002465F7"/>
    <w:rsid w:val="002475B4"/>
    <w:rsid w:val="00253343"/>
    <w:rsid w:val="00253F01"/>
    <w:rsid w:val="00254F91"/>
    <w:rsid w:val="0025588D"/>
    <w:rsid w:val="002559AF"/>
    <w:rsid w:val="00256A68"/>
    <w:rsid w:val="00260EC8"/>
    <w:rsid w:val="0026498A"/>
    <w:rsid w:val="00266BCB"/>
    <w:rsid w:val="00267F3A"/>
    <w:rsid w:val="00270721"/>
    <w:rsid w:val="00270E33"/>
    <w:rsid w:val="00271079"/>
    <w:rsid w:val="00271E81"/>
    <w:rsid w:val="002721F4"/>
    <w:rsid w:val="002752D9"/>
    <w:rsid w:val="002763DE"/>
    <w:rsid w:val="0027734A"/>
    <w:rsid w:val="00277D48"/>
    <w:rsid w:val="0028048A"/>
    <w:rsid w:val="002806D5"/>
    <w:rsid w:val="00281B47"/>
    <w:rsid w:val="0028356E"/>
    <w:rsid w:val="00284A1E"/>
    <w:rsid w:val="00286C34"/>
    <w:rsid w:val="00287271"/>
    <w:rsid w:val="00287441"/>
    <w:rsid w:val="002876CE"/>
    <w:rsid w:val="0028791F"/>
    <w:rsid w:val="00287B34"/>
    <w:rsid w:val="0029200A"/>
    <w:rsid w:val="00292332"/>
    <w:rsid w:val="002926C6"/>
    <w:rsid w:val="00293B22"/>
    <w:rsid w:val="002955A9"/>
    <w:rsid w:val="00295AC6"/>
    <w:rsid w:val="00296C7F"/>
    <w:rsid w:val="002978CC"/>
    <w:rsid w:val="00297A09"/>
    <w:rsid w:val="002A024B"/>
    <w:rsid w:val="002A21B3"/>
    <w:rsid w:val="002A31CD"/>
    <w:rsid w:val="002A4197"/>
    <w:rsid w:val="002A525F"/>
    <w:rsid w:val="002B0341"/>
    <w:rsid w:val="002B14C8"/>
    <w:rsid w:val="002B1925"/>
    <w:rsid w:val="002B1CCE"/>
    <w:rsid w:val="002B1DCA"/>
    <w:rsid w:val="002B244E"/>
    <w:rsid w:val="002B5AAD"/>
    <w:rsid w:val="002B5B02"/>
    <w:rsid w:val="002B63E4"/>
    <w:rsid w:val="002C3B67"/>
    <w:rsid w:val="002C4AC8"/>
    <w:rsid w:val="002C7006"/>
    <w:rsid w:val="002C7F5F"/>
    <w:rsid w:val="002D0765"/>
    <w:rsid w:val="002D18D2"/>
    <w:rsid w:val="002D3494"/>
    <w:rsid w:val="002D3923"/>
    <w:rsid w:val="002D3F74"/>
    <w:rsid w:val="002D46F9"/>
    <w:rsid w:val="002D61BD"/>
    <w:rsid w:val="002E0DE8"/>
    <w:rsid w:val="002E1493"/>
    <w:rsid w:val="002E16E3"/>
    <w:rsid w:val="002E3B1E"/>
    <w:rsid w:val="002E4354"/>
    <w:rsid w:val="002E5454"/>
    <w:rsid w:val="002E574C"/>
    <w:rsid w:val="002E5DA9"/>
    <w:rsid w:val="002E617C"/>
    <w:rsid w:val="002E63AD"/>
    <w:rsid w:val="002E6FDA"/>
    <w:rsid w:val="002E751F"/>
    <w:rsid w:val="002F0FD8"/>
    <w:rsid w:val="002F286D"/>
    <w:rsid w:val="002F6588"/>
    <w:rsid w:val="002F6EA7"/>
    <w:rsid w:val="00301108"/>
    <w:rsid w:val="0030159A"/>
    <w:rsid w:val="00301E7E"/>
    <w:rsid w:val="00303092"/>
    <w:rsid w:val="00303AA8"/>
    <w:rsid w:val="00304DCA"/>
    <w:rsid w:val="00304E1D"/>
    <w:rsid w:val="00305715"/>
    <w:rsid w:val="00305C77"/>
    <w:rsid w:val="00305FB5"/>
    <w:rsid w:val="00306C05"/>
    <w:rsid w:val="003071E6"/>
    <w:rsid w:val="0030736A"/>
    <w:rsid w:val="003073AE"/>
    <w:rsid w:val="003078BF"/>
    <w:rsid w:val="00310D8E"/>
    <w:rsid w:val="003146C8"/>
    <w:rsid w:val="0031471A"/>
    <w:rsid w:val="0032073E"/>
    <w:rsid w:val="00320B88"/>
    <w:rsid w:val="003211C1"/>
    <w:rsid w:val="00325127"/>
    <w:rsid w:val="003253CA"/>
    <w:rsid w:val="00325B7C"/>
    <w:rsid w:val="00325C09"/>
    <w:rsid w:val="00325C36"/>
    <w:rsid w:val="00332997"/>
    <w:rsid w:val="00333598"/>
    <w:rsid w:val="00333CBB"/>
    <w:rsid w:val="0033474D"/>
    <w:rsid w:val="00337B9D"/>
    <w:rsid w:val="00340430"/>
    <w:rsid w:val="00340A7F"/>
    <w:rsid w:val="003442AD"/>
    <w:rsid w:val="0034579C"/>
    <w:rsid w:val="00346841"/>
    <w:rsid w:val="00346D1A"/>
    <w:rsid w:val="00350ED5"/>
    <w:rsid w:val="00351202"/>
    <w:rsid w:val="00355783"/>
    <w:rsid w:val="00357D2D"/>
    <w:rsid w:val="003611A5"/>
    <w:rsid w:val="00363A03"/>
    <w:rsid w:val="00367B57"/>
    <w:rsid w:val="00370F6F"/>
    <w:rsid w:val="0037129D"/>
    <w:rsid w:val="00383AA6"/>
    <w:rsid w:val="0038421E"/>
    <w:rsid w:val="00387B93"/>
    <w:rsid w:val="003936BA"/>
    <w:rsid w:val="0039554C"/>
    <w:rsid w:val="0039570D"/>
    <w:rsid w:val="00396468"/>
    <w:rsid w:val="00397C53"/>
    <w:rsid w:val="003A0693"/>
    <w:rsid w:val="003A1456"/>
    <w:rsid w:val="003A1640"/>
    <w:rsid w:val="003A18D2"/>
    <w:rsid w:val="003A1D6C"/>
    <w:rsid w:val="003A2447"/>
    <w:rsid w:val="003A3A55"/>
    <w:rsid w:val="003A5599"/>
    <w:rsid w:val="003A6B44"/>
    <w:rsid w:val="003A70B1"/>
    <w:rsid w:val="003B17C6"/>
    <w:rsid w:val="003B1BE5"/>
    <w:rsid w:val="003B1F0C"/>
    <w:rsid w:val="003B2148"/>
    <w:rsid w:val="003B26ED"/>
    <w:rsid w:val="003B2709"/>
    <w:rsid w:val="003B3C5E"/>
    <w:rsid w:val="003B5BD5"/>
    <w:rsid w:val="003B75B2"/>
    <w:rsid w:val="003B79B5"/>
    <w:rsid w:val="003C14AB"/>
    <w:rsid w:val="003C351B"/>
    <w:rsid w:val="003C77C3"/>
    <w:rsid w:val="003D0DFA"/>
    <w:rsid w:val="003D12BC"/>
    <w:rsid w:val="003D1C7C"/>
    <w:rsid w:val="003D1D1D"/>
    <w:rsid w:val="003D4622"/>
    <w:rsid w:val="003D518E"/>
    <w:rsid w:val="003D59C6"/>
    <w:rsid w:val="003D7980"/>
    <w:rsid w:val="003E2735"/>
    <w:rsid w:val="003E29FF"/>
    <w:rsid w:val="003E41B2"/>
    <w:rsid w:val="003E475A"/>
    <w:rsid w:val="003E74BC"/>
    <w:rsid w:val="003F076C"/>
    <w:rsid w:val="003F1E68"/>
    <w:rsid w:val="003F38CF"/>
    <w:rsid w:val="003F46C0"/>
    <w:rsid w:val="003F492F"/>
    <w:rsid w:val="0040068C"/>
    <w:rsid w:val="00401600"/>
    <w:rsid w:val="00401936"/>
    <w:rsid w:val="00401E69"/>
    <w:rsid w:val="004026EC"/>
    <w:rsid w:val="0040514F"/>
    <w:rsid w:val="0040784D"/>
    <w:rsid w:val="00410320"/>
    <w:rsid w:val="004116A2"/>
    <w:rsid w:val="00411DB8"/>
    <w:rsid w:val="00412D02"/>
    <w:rsid w:val="00413374"/>
    <w:rsid w:val="0041524B"/>
    <w:rsid w:val="0041538E"/>
    <w:rsid w:val="004164E2"/>
    <w:rsid w:val="00417987"/>
    <w:rsid w:val="00420589"/>
    <w:rsid w:val="0042387A"/>
    <w:rsid w:val="00424869"/>
    <w:rsid w:val="00427CC9"/>
    <w:rsid w:val="0043486F"/>
    <w:rsid w:val="00437F14"/>
    <w:rsid w:val="0044479F"/>
    <w:rsid w:val="004449F0"/>
    <w:rsid w:val="00444EAE"/>
    <w:rsid w:val="0044510C"/>
    <w:rsid w:val="00445EF5"/>
    <w:rsid w:val="004508CF"/>
    <w:rsid w:val="00451228"/>
    <w:rsid w:val="004516AD"/>
    <w:rsid w:val="00451D9B"/>
    <w:rsid w:val="0045234B"/>
    <w:rsid w:val="004535B4"/>
    <w:rsid w:val="00453F81"/>
    <w:rsid w:val="00455142"/>
    <w:rsid w:val="00455FD0"/>
    <w:rsid w:val="004564C3"/>
    <w:rsid w:val="00457D69"/>
    <w:rsid w:val="004607DD"/>
    <w:rsid w:val="0046179C"/>
    <w:rsid w:val="00462A14"/>
    <w:rsid w:val="004635A0"/>
    <w:rsid w:val="00463C35"/>
    <w:rsid w:val="00465210"/>
    <w:rsid w:val="00465AAD"/>
    <w:rsid w:val="00471A46"/>
    <w:rsid w:val="00472B44"/>
    <w:rsid w:val="00475E6B"/>
    <w:rsid w:val="00476B20"/>
    <w:rsid w:val="00476D25"/>
    <w:rsid w:val="00477A5A"/>
    <w:rsid w:val="00477BF8"/>
    <w:rsid w:val="00482902"/>
    <w:rsid w:val="00483343"/>
    <w:rsid w:val="00484733"/>
    <w:rsid w:val="00484CBC"/>
    <w:rsid w:val="00485E65"/>
    <w:rsid w:val="00486A11"/>
    <w:rsid w:val="00487359"/>
    <w:rsid w:val="004875D5"/>
    <w:rsid w:val="00491F6A"/>
    <w:rsid w:val="004946CC"/>
    <w:rsid w:val="004A42E2"/>
    <w:rsid w:val="004A4840"/>
    <w:rsid w:val="004A589E"/>
    <w:rsid w:val="004A5B58"/>
    <w:rsid w:val="004A7660"/>
    <w:rsid w:val="004B1556"/>
    <w:rsid w:val="004B17E0"/>
    <w:rsid w:val="004B598A"/>
    <w:rsid w:val="004C0D9B"/>
    <w:rsid w:val="004C220A"/>
    <w:rsid w:val="004C2D79"/>
    <w:rsid w:val="004C2EE8"/>
    <w:rsid w:val="004C3299"/>
    <w:rsid w:val="004C54B6"/>
    <w:rsid w:val="004C6573"/>
    <w:rsid w:val="004C7468"/>
    <w:rsid w:val="004C7847"/>
    <w:rsid w:val="004C7F3E"/>
    <w:rsid w:val="004D07F7"/>
    <w:rsid w:val="004D2AFF"/>
    <w:rsid w:val="004D4615"/>
    <w:rsid w:val="004D516A"/>
    <w:rsid w:val="004D6028"/>
    <w:rsid w:val="004E106C"/>
    <w:rsid w:val="004E45E0"/>
    <w:rsid w:val="004E4D49"/>
    <w:rsid w:val="004E7DA3"/>
    <w:rsid w:val="004E7EFE"/>
    <w:rsid w:val="004F1B75"/>
    <w:rsid w:val="004F2D13"/>
    <w:rsid w:val="004F2DE9"/>
    <w:rsid w:val="004F2FF4"/>
    <w:rsid w:val="004F5420"/>
    <w:rsid w:val="004F58DF"/>
    <w:rsid w:val="004F5EBE"/>
    <w:rsid w:val="004F6379"/>
    <w:rsid w:val="004F7BE5"/>
    <w:rsid w:val="00501A75"/>
    <w:rsid w:val="00503214"/>
    <w:rsid w:val="00503ED3"/>
    <w:rsid w:val="00510287"/>
    <w:rsid w:val="00511183"/>
    <w:rsid w:val="00512358"/>
    <w:rsid w:val="00512612"/>
    <w:rsid w:val="00514E3C"/>
    <w:rsid w:val="0052143A"/>
    <w:rsid w:val="005222D0"/>
    <w:rsid w:val="00522B2D"/>
    <w:rsid w:val="005252C2"/>
    <w:rsid w:val="00526CD5"/>
    <w:rsid w:val="005350E8"/>
    <w:rsid w:val="0053576D"/>
    <w:rsid w:val="005365E2"/>
    <w:rsid w:val="00540826"/>
    <w:rsid w:val="00542048"/>
    <w:rsid w:val="00543579"/>
    <w:rsid w:val="00544B75"/>
    <w:rsid w:val="0054568E"/>
    <w:rsid w:val="005457D3"/>
    <w:rsid w:val="00545E21"/>
    <w:rsid w:val="00546DB1"/>
    <w:rsid w:val="00547B4E"/>
    <w:rsid w:val="005513A5"/>
    <w:rsid w:val="005521AE"/>
    <w:rsid w:val="00554F31"/>
    <w:rsid w:val="00556E28"/>
    <w:rsid w:val="00556FC5"/>
    <w:rsid w:val="00563521"/>
    <w:rsid w:val="0056493F"/>
    <w:rsid w:val="00564EB4"/>
    <w:rsid w:val="0057100F"/>
    <w:rsid w:val="00571301"/>
    <w:rsid w:val="005718EB"/>
    <w:rsid w:val="00572E15"/>
    <w:rsid w:val="00576435"/>
    <w:rsid w:val="00576732"/>
    <w:rsid w:val="00580EF1"/>
    <w:rsid w:val="00581F41"/>
    <w:rsid w:val="00586818"/>
    <w:rsid w:val="00587503"/>
    <w:rsid w:val="0058796D"/>
    <w:rsid w:val="0059098E"/>
    <w:rsid w:val="00593610"/>
    <w:rsid w:val="00594BEA"/>
    <w:rsid w:val="005958C1"/>
    <w:rsid w:val="005961A5"/>
    <w:rsid w:val="00596FF7"/>
    <w:rsid w:val="0059715D"/>
    <w:rsid w:val="005A057C"/>
    <w:rsid w:val="005A11C2"/>
    <w:rsid w:val="005A1AAF"/>
    <w:rsid w:val="005A21E0"/>
    <w:rsid w:val="005A6B8B"/>
    <w:rsid w:val="005A73BC"/>
    <w:rsid w:val="005B2E10"/>
    <w:rsid w:val="005B32CB"/>
    <w:rsid w:val="005B3829"/>
    <w:rsid w:val="005B69E1"/>
    <w:rsid w:val="005B7120"/>
    <w:rsid w:val="005B74F1"/>
    <w:rsid w:val="005B7596"/>
    <w:rsid w:val="005C087D"/>
    <w:rsid w:val="005C16F0"/>
    <w:rsid w:val="005C1F93"/>
    <w:rsid w:val="005C421A"/>
    <w:rsid w:val="005C4628"/>
    <w:rsid w:val="005C51AA"/>
    <w:rsid w:val="005C619B"/>
    <w:rsid w:val="005C679F"/>
    <w:rsid w:val="005D053B"/>
    <w:rsid w:val="005D1D2F"/>
    <w:rsid w:val="005D2364"/>
    <w:rsid w:val="005D443A"/>
    <w:rsid w:val="005D4E0B"/>
    <w:rsid w:val="005D6BF9"/>
    <w:rsid w:val="005E1609"/>
    <w:rsid w:val="005E6748"/>
    <w:rsid w:val="005E7644"/>
    <w:rsid w:val="005F0CEE"/>
    <w:rsid w:val="005F1D07"/>
    <w:rsid w:val="005F1D1A"/>
    <w:rsid w:val="005F4F4E"/>
    <w:rsid w:val="0060072B"/>
    <w:rsid w:val="00600EBD"/>
    <w:rsid w:val="0060452E"/>
    <w:rsid w:val="00604EA4"/>
    <w:rsid w:val="00606F49"/>
    <w:rsid w:val="00607664"/>
    <w:rsid w:val="00607C98"/>
    <w:rsid w:val="00610830"/>
    <w:rsid w:val="00610F85"/>
    <w:rsid w:val="006128EC"/>
    <w:rsid w:val="00612BE8"/>
    <w:rsid w:val="00613B5E"/>
    <w:rsid w:val="00615C15"/>
    <w:rsid w:val="00616E3B"/>
    <w:rsid w:val="00617467"/>
    <w:rsid w:val="00620324"/>
    <w:rsid w:val="0062289A"/>
    <w:rsid w:val="00622E56"/>
    <w:rsid w:val="00624612"/>
    <w:rsid w:val="00624E74"/>
    <w:rsid w:val="00625DD7"/>
    <w:rsid w:val="00630672"/>
    <w:rsid w:val="00630A84"/>
    <w:rsid w:val="00631681"/>
    <w:rsid w:val="006346DA"/>
    <w:rsid w:val="006347CC"/>
    <w:rsid w:val="0063559C"/>
    <w:rsid w:val="00636C1E"/>
    <w:rsid w:val="00643DA9"/>
    <w:rsid w:val="00644D7C"/>
    <w:rsid w:val="0064524F"/>
    <w:rsid w:val="006454B6"/>
    <w:rsid w:val="006508B8"/>
    <w:rsid w:val="006510D2"/>
    <w:rsid w:val="00653ECF"/>
    <w:rsid w:val="0065534B"/>
    <w:rsid w:val="006559A7"/>
    <w:rsid w:val="00660278"/>
    <w:rsid w:val="00660509"/>
    <w:rsid w:val="006607E7"/>
    <w:rsid w:val="00661526"/>
    <w:rsid w:val="00663BFD"/>
    <w:rsid w:val="0066479B"/>
    <w:rsid w:val="00664B35"/>
    <w:rsid w:val="00665FEE"/>
    <w:rsid w:val="006665AE"/>
    <w:rsid w:val="0067057D"/>
    <w:rsid w:val="00670E03"/>
    <w:rsid w:val="00672036"/>
    <w:rsid w:val="00673A81"/>
    <w:rsid w:val="00673B60"/>
    <w:rsid w:val="00673EFC"/>
    <w:rsid w:val="00673FF7"/>
    <w:rsid w:val="0067518D"/>
    <w:rsid w:val="00675A1A"/>
    <w:rsid w:val="0067777D"/>
    <w:rsid w:val="00681EF5"/>
    <w:rsid w:val="00683B55"/>
    <w:rsid w:val="0068435E"/>
    <w:rsid w:val="00684A51"/>
    <w:rsid w:val="00685B05"/>
    <w:rsid w:val="006907A5"/>
    <w:rsid w:val="006925FB"/>
    <w:rsid w:val="00695971"/>
    <w:rsid w:val="00696702"/>
    <w:rsid w:val="00697ABE"/>
    <w:rsid w:val="00697BB4"/>
    <w:rsid w:val="006A2075"/>
    <w:rsid w:val="006A331D"/>
    <w:rsid w:val="006A6853"/>
    <w:rsid w:val="006A7E23"/>
    <w:rsid w:val="006B0B14"/>
    <w:rsid w:val="006B172D"/>
    <w:rsid w:val="006B2037"/>
    <w:rsid w:val="006B639C"/>
    <w:rsid w:val="006B6846"/>
    <w:rsid w:val="006B71C9"/>
    <w:rsid w:val="006C2084"/>
    <w:rsid w:val="006C23A0"/>
    <w:rsid w:val="006C4CFA"/>
    <w:rsid w:val="006C4D71"/>
    <w:rsid w:val="006D0A4A"/>
    <w:rsid w:val="006D1F37"/>
    <w:rsid w:val="006D343D"/>
    <w:rsid w:val="006D3A86"/>
    <w:rsid w:val="006D3B06"/>
    <w:rsid w:val="006D59C9"/>
    <w:rsid w:val="006D677D"/>
    <w:rsid w:val="006D6A03"/>
    <w:rsid w:val="006D6BAA"/>
    <w:rsid w:val="006E16F5"/>
    <w:rsid w:val="006E3FB4"/>
    <w:rsid w:val="006E5E16"/>
    <w:rsid w:val="006E6F90"/>
    <w:rsid w:val="006F0B6B"/>
    <w:rsid w:val="006F16E6"/>
    <w:rsid w:val="006F4B9C"/>
    <w:rsid w:val="006F66E7"/>
    <w:rsid w:val="006F6AC3"/>
    <w:rsid w:val="006F7324"/>
    <w:rsid w:val="00700BEB"/>
    <w:rsid w:val="00700F18"/>
    <w:rsid w:val="00701228"/>
    <w:rsid w:val="007017C1"/>
    <w:rsid w:val="00701E7A"/>
    <w:rsid w:val="00703C9D"/>
    <w:rsid w:val="00704DC0"/>
    <w:rsid w:val="007071DF"/>
    <w:rsid w:val="00707DBA"/>
    <w:rsid w:val="0071016C"/>
    <w:rsid w:val="00710996"/>
    <w:rsid w:val="00711B25"/>
    <w:rsid w:val="00711CE8"/>
    <w:rsid w:val="007120BC"/>
    <w:rsid w:val="0071448A"/>
    <w:rsid w:val="00717689"/>
    <w:rsid w:val="0072104F"/>
    <w:rsid w:val="007211AF"/>
    <w:rsid w:val="007214D2"/>
    <w:rsid w:val="007228CD"/>
    <w:rsid w:val="007245E0"/>
    <w:rsid w:val="00726261"/>
    <w:rsid w:val="00727DAD"/>
    <w:rsid w:val="00727F54"/>
    <w:rsid w:val="00730B21"/>
    <w:rsid w:val="0073432C"/>
    <w:rsid w:val="00736111"/>
    <w:rsid w:val="0073624E"/>
    <w:rsid w:val="007413DE"/>
    <w:rsid w:val="00742CFB"/>
    <w:rsid w:val="00743DBE"/>
    <w:rsid w:val="00744D16"/>
    <w:rsid w:val="007451B9"/>
    <w:rsid w:val="00746182"/>
    <w:rsid w:val="007467DB"/>
    <w:rsid w:val="00746B4E"/>
    <w:rsid w:val="00747109"/>
    <w:rsid w:val="00747F7D"/>
    <w:rsid w:val="0075623A"/>
    <w:rsid w:val="00757CDC"/>
    <w:rsid w:val="00760AE3"/>
    <w:rsid w:val="00760C1C"/>
    <w:rsid w:val="00760C4F"/>
    <w:rsid w:val="007616A3"/>
    <w:rsid w:val="00764672"/>
    <w:rsid w:val="00766187"/>
    <w:rsid w:val="00767C40"/>
    <w:rsid w:val="007716CF"/>
    <w:rsid w:val="00771AE3"/>
    <w:rsid w:val="00771F98"/>
    <w:rsid w:val="007725F8"/>
    <w:rsid w:val="0077329F"/>
    <w:rsid w:val="0077336F"/>
    <w:rsid w:val="00781FD2"/>
    <w:rsid w:val="00782B1D"/>
    <w:rsid w:val="0078325C"/>
    <w:rsid w:val="00784C5A"/>
    <w:rsid w:val="007851A5"/>
    <w:rsid w:val="00787FBB"/>
    <w:rsid w:val="0079062F"/>
    <w:rsid w:val="007911C6"/>
    <w:rsid w:val="00791D5F"/>
    <w:rsid w:val="00791E42"/>
    <w:rsid w:val="007A3052"/>
    <w:rsid w:val="007A3D37"/>
    <w:rsid w:val="007A458D"/>
    <w:rsid w:val="007A61D2"/>
    <w:rsid w:val="007A79E7"/>
    <w:rsid w:val="007B257D"/>
    <w:rsid w:val="007B2A46"/>
    <w:rsid w:val="007B5A66"/>
    <w:rsid w:val="007B64F2"/>
    <w:rsid w:val="007B688F"/>
    <w:rsid w:val="007B6933"/>
    <w:rsid w:val="007B6A4D"/>
    <w:rsid w:val="007C0409"/>
    <w:rsid w:val="007C1F59"/>
    <w:rsid w:val="007C2127"/>
    <w:rsid w:val="007C40A0"/>
    <w:rsid w:val="007C4637"/>
    <w:rsid w:val="007C6AE4"/>
    <w:rsid w:val="007C73F6"/>
    <w:rsid w:val="007D1012"/>
    <w:rsid w:val="007D2553"/>
    <w:rsid w:val="007D2686"/>
    <w:rsid w:val="007D2730"/>
    <w:rsid w:val="007D2742"/>
    <w:rsid w:val="007D34AF"/>
    <w:rsid w:val="007D75EF"/>
    <w:rsid w:val="007D7FAB"/>
    <w:rsid w:val="007E0A76"/>
    <w:rsid w:val="007E249A"/>
    <w:rsid w:val="007E58ED"/>
    <w:rsid w:val="007E5D5E"/>
    <w:rsid w:val="007E7FD3"/>
    <w:rsid w:val="007F0D75"/>
    <w:rsid w:val="007F0F4C"/>
    <w:rsid w:val="007F1064"/>
    <w:rsid w:val="007F12B9"/>
    <w:rsid w:val="007F2541"/>
    <w:rsid w:val="007F2C5A"/>
    <w:rsid w:val="007F5A82"/>
    <w:rsid w:val="007F6B4E"/>
    <w:rsid w:val="007F75C0"/>
    <w:rsid w:val="008001DB"/>
    <w:rsid w:val="00800FD3"/>
    <w:rsid w:val="008010EE"/>
    <w:rsid w:val="00806DC3"/>
    <w:rsid w:val="008072DA"/>
    <w:rsid w:val="00807C56"/>
    <w:rsid w:val="00810949"/>
    <w:rsid w:val="00811B3C"/>
    <w:rsid w:val="0081215A"/>
    <w:rsid w:val="00816448"/>
    <w:rsid w:val="008230EF"/>
    <w:rsid w:val="0082393E"/>
    <w:rsid w:val="00823D4A"/>
    <w:rsid w:val="00824686"/>
    <w:rsid w:val="00824BE8"/>
    <w:rsid w:val="00824C81"/>
    <w:rsid w:val="008250D2"/>
    <w:rsid w:val="008261D9"/>
    <w:rsid w:val="00827EE5"/>
    <w:rsid w:val="008304FC"/>
    <w:rsid w:val="00830D18"/>
    <w:rsid w:val="00831E02"/>
    <w:rsid w:val="00832237"/>
    <w:rsid w:val="00833979"/>
    <w:rsid w:val="008346B2"/>
    <w:rsid w:val="0083474C"/>
    <w:rsid w:val="0083514B"/>
    <w:rsid w:val="008352DF"/>
    <w:rsid w:val="00835AF4"/>
    <w:rsid w:val="00842977"/>
    <w:rsid w:val="00842F0B"/>
    <w:rsid w:val="00843A81"/>
    <w:rsid w:val="008440C2"/>
    <w:rsid w:val="00844E20"/>
    <w:rsid w:val="00844E38"/>
    <w:rsid w:val="00845A17"/>
    <w:rsid w:val="00845B71"/>
    <w:rsid w:val="008463A7"/>
    <w:rsid w:val="00846593"/>
    <w:rsid w:val="008527FA"/>
    <w:rsid w:val="008530C8"/>
    <w:rsid w:val="00853F64"/>
    <w:rsid w:val="0085438D"/>
    <w:rsid w:val="00857753"/>
    <w:rsid w:val="00857A9A"/>
    <w:rsid w:val="00857EDA"/>
    <w:rsid w:val="008603C1"/>
    <w:rsid w:val="00860F62"/>
    <w:rsid w:val="00865398"/>
    <w:rsid w:val="00865611"/>
    <w:rsid w:val="00867051"/>
    <w:rsid w:val="00870A5C"/>
    <w:rsid w:val="00870B6E"/>
    <w:rsid w:val="00871E05"/>
    <w:rsid w:val="008722C2"/>
    <w:rsid w:val="008727F6"/>
    <w:rsid w:val="00872E55"/>
    <w:rsid w:val="00873072"/>
    <w:rsid w:val="00875F10"/>
    <w:rsid w:val="008764FD"/>
    <w:rsid w:val="00882E8A"/>
    <w:rsid w:val="00886787"/>
    <w:rsid w:val="00886CF1"/>
    <w:rsid w:val="008874A8"/>
    <w:rsid w:val="00891713"/>
    <w:rsid w:val="00894529"/>
    <w:rsid w:val="008967C2"/>
    <w:rsid w:val="0089746E"/>
    <w:rsid w:val="008975E8"/>
    <w:rsid w:val="008A048C"/>
    <w:rsid w:val="008A292B"/>
    <w:rsid w:val="008A29B8"/>
    <w:rsid w:val="008A2CFA"/>
    <w:rsid w:val="008A4774"/>
    <w:rsid w:val="008A6862"/>
    <w:rsid w:val="008A73A5"/>
    <w:rsid w:val="008B0970"/>
    <w:rsid w:val="008B18E3"/>
    <w:rsid w:val="008B1A51"/>
    <w:rsid w:val="008B3906"/>
    <w:rsid w:val="008B3B49"/>
    <w:rsid w:val="008B4E8D"/>
    <w:rsid w:val="008B64D8"/>
    <w:rsid w:val="008B70E4"/>
    <w:rsid w:val="008B79EB"/>
    <w:rsid w:val="008B7BD1"/>
    <w:rsid w:val="008C1608"/>
    <w:rsid w:val="008C3081"/>
    <w:rsid w:val="008C34C7"/>
    <w:rsid w:val="008C448B"/>
    <w:rsid w:val="008D4863"/>
    <w:rsid w:val="008D4A32"/>
    <w:rsid w:val="008E1C60"/>
    <w:rsid w:val="008E1E4F"/>
    <w:rsid w:val="008E23A1"/>
    <w:rsid w:val="008E3971"/>
    <w:rsid w:val="008E455E"/>
    <w:rsid w:val="008E5CE5"/>
    <w:rsid w:val="008E7D8F"/>
    <w:rsid w:val="008F1272"/>
    <w:rsid w:val="008F15C9"/>
    <w:rsid w:val="008F50C8"/>
    <w:rsid w:val="009043E5"/>
    <w:rsid w:val="00905FBB"/>
    <w:rsid w:val="00910C9E"/>
    <w:rsid w:val="00911296"/>
    <w:rsid w:val="009134CF"/>
    <w:rsid w:val="009135B5"/>
    <w:rsid w:val="00915773"/>
    <w:rsid w:val="00915AAE"/>
    <w:rsid w:val="00915DA2"/>
    <w:rsid w:val="00915E8A"/>
    <w:rsid w:val="0091660E"/>
    <w:rsid w:val="00924174"/>
    <w:rsid w:val="00926B2E"/>
    <w:rsid w:val="00930F17"/>
    <w:rsid w:val="009340D4"/>
    <w:rsid w:val="009343FB"/>
    <w:rsid w:val="00934B26"/>
    <w:rsid w:val="00934B5D"/>
    <w:rsid w:val="0094137D"/>
    <w:rsid w:val="00941E8F"/>
    <w:rsid w:val="0094218D"/>
    <w:rsid w:val="0094278E"/>
    <w:rsid w:val="009439CD"/>
    <w:rsid w:val="00946FD3"/>
    <w:rsid w:val="00947D42"/>
    <w:rsid w:val="009528BE"/>
    <w:rsid w:val="009534C5"/>
    <w:rsid w:val="00953F09"/>
    <w:rsid w:val="00956138"/>
    <w:rsid w:val="00960F64"/>
    <w:rsid w:val="00962FAE"/>
    <w:rsid w:val="009642C6"/>
    <w:rsid w:val="0096529C"/>
    <w:rsid w:val="009658AA"/>
    <w:rsid w:val="009665BE"/>
    <w:rsid w:val="00967DAE"/>
    <w:rsid w:val="00970231"/>
    <w:rsid w:val="00970D65"/>
    <w:rsid w:val="00971CAB"/>
    <w:rsid w:val="00973140"/>
    <w:rsid w:val="0097471D"/>
    <w:rsid w:val="00974B8C"/>
    <w:rsid w:val="009754FF"/>
    <w:rsid w:val="009762E1"/>
    <w:rsid w:val="009766C9"/>
    <w:rsid w:val="00976E99"/>
    <w:rsid w:val="00982F31"/>
    <w:rsid w:val="00983DE2"/>
    <w:rsid w:val="009848A4"/>
    <w:rsid w:val="00986299"/>
    <w:rsid w:val="009862EE"/>
    <w:rsid w:val="0098780A"/>
    <w:rsid w:val="00992256"/>
    <w:rsid w:val="0099252C"/>
    <w:rsid w:val="009929CB"/>
    <w:rsid w:val="00992D6D"/>
    <w:rsid w:val="00993C4C"/>
    <w:rsid w:val="009A175B"/>
    <w:rsid w:val="009A22F6"/>
    <w:rsid w:val="009A343C"/>
    <w:rsid w:val="009A3518"/>
    <w:rsid w:val="009A6B70"/>
    <w:rsid w:val="009A7E8C"/>
    <w:rsid w:val="009B04FB"/>
    <w:rsid w:val="009B154D"/>
    <w:rsid w:val="009B217B"/>
    <w:rsid w:val="009B3345"/>
    <w:rsid w:val="009B42A7"/>
    <w:rsid w:val="009B4F0D"/>
    <w:rsid w:val="009B528E"/>
    <w:rsid w:val="009B5E48"/>
    <w:rsid w:val="009B5E5E"/>
    <w:rsid w:val="009B601A"/>
    <w:rsid w:val="009C0093"/>
    <w:rsid w:val="009C033F"/>
    <w:rsid w:val="009C04EE"/>
    <w:rsid w:val="009C14D4"/>
    <w:rsid w:val="009C1878"/>
    <w:rsid w:val="009C38B9"/>
    <w:rsid w:val="009C3DF9"/>
    <w:rsid w:val="009C3FC8"/>
    <w:rsid w:val="009C5C36"/>
    <w:rsid w:val="009C5D71"/>
    <w:rsid w:val="009C6138"/>
    <w:rsid w:val="009C6D28"/>
    <w:rsid w:val="009D18E1"/>
    <w:rsid w:val="009D1F9C"/>
    <w:rsid w:val="009D2713"/>
    <w:rsid w:val="009D5166"/>
    <w:rsid w:val="009D5236"/>
    <w:rsid w:val="009D526D"/>
    <w:rsid w:val="009D6822"/>
    <w:rsid w:val="009E0A60"/>
    <w:rsid w:val="009E2139"/>
    <w:rsid w:val="009E28D2"/>
    <w:rsid w:val="009E58E2"/>
    <w:rsid w:val="009E7236"/>
    <w:rsid w:val="009F03DF"/>
    <w:rsid w:val="009F3320"/>
    <w:rsid w:val="009F5797"/>
    <w:rsid w:val="009F5C8A"/>
    <w:rsid w:val="009F6677"/>
    <w:rsid w:val="009F74C8"/>
    <w:rsid w:val="00A010E1"/>
    <w:rsid w:val="00A04BD4"/>
    <w:rsid w:val="00A06FF4"/>
    <w:rsid w:val="00A1022E"/>
    <w:rsid w:val="00A1108A"/>
    <w:rsid w:val="00A11652"/>
    <w:rsid w:val="00A11788"/>
    <w:rsid w:val="00A126BE"/>
    <w:rsid w:val="00A127AA"/>
    <w:rsid w:val="00A134A4"/>
    <w:rsid w:val="00A14DF2"/>
    <w:rsid w:val="00A169A2"/>
    <w:rsid w:val="00A24BFD"/>
    <w:rsid w:val="00A2528F"/>
    <w:rsid w:val="00A30A5D"/>
    <w:rsid w:val="00A340E0"/>
    <w:rsid w:val="00A349B0"/>
    <w:rsid w:val="00A35E66"/>
    <w:rsid w:val="00A364D2"/>
    <w:rsid w:val="00A37C8A"/>
    <w:rsid w:val="00A37CD9"/>
    <w:rsid w:val="00A404A5"/>
    <w:rsid w:val="00A44475"/>
    <w:rsid w:val="00A45657"/>
    <w:rsid w:val="00A458AB"/>
    <w:rsid w:val="00A51F3D"/>
    <w:rsid w:val="00A5269B"/>
    <w:rsid w:val="00A543D2"/>
    <w:rsid w:val="00A54A5A"/>
    <w:rsid w:val="00A55155"/>
    <w:rsid w:val="00A64846"/>
    <w:rsid w:val="00A65C83"/>
    <w:rsid w:val="00A708B5"/>
    <w:rsid w:val="00A70F4E"/>
    <w:rsid w:val="00A7282F"/>
    <w:rsid w:val="00A72CC6"/>
    <w:rsid w:val="00A7627C"/>
    <w:rsid w:val="00A76B9E"/>
    <w:rsid w:val="00A77D6F"/>
    <w:rsid w:val="00A8056F"/>
    <w:rsid w:val="00A81C45"/>
    <w:rsid w:val="00A863C2"/>
    <w:rsid w:val="00A867D9"/>
    <w:rsid w:val="00A87836"/>
    <w:rsid w:val="00A87934"/>
    <w:rsid w:val="00A93565"/>
    <w:rsid w:val="00A940A7"/>
    <w:rsid w:val="00A9424A"/>
    <w:rsid w:val="00A952BC"/>
    <w:rsid w:val="00AA05CF"/>
    <w:rsid w:val="00AA2BEE"/>
    <w:rsid w:val="00AA397F"/>
    <w:rsid w:val="00AB400E"/>
    <w:rsid w:val="00AB6626"/>
    <w:rsid w:val="00AB75E1"/>
    <w:rsid w:val="00AC0F4E"/>
    <w:rsid w:val="00AC2171"/>
    <w:rsid w:val="00AC413A"/>
    <w:rsid w:val="00AC62AD"/>
    <w:rsid w:val="00AC7013"/>
    <w:rsid w:val="00AD0234"/>
    <w:rsid w:val="00AD1C0F"/>
    <w:rsid w:val="00AD1C75"/>
    <w:rsid w:val="00AD1CB4"/>
    <w:rsid w:val="00AD3C05"/>
    <w:rsid w:val="00AD3CD0"/>
    <w:rsid w:val="00AD4A94"/>
    <w:rsid w:val="00AD5A77"/>
    <w:rsid w:val="00AD748B"/>
    <w:rsid w:val="00AE1257"/>
    <w:rsid w:val="00AE16F6"/>
    <w:rsid w:val="00AE1E54"/>
    <w:rsid w:val="00AE4F8A"/>
    <w:rsid w:val="00AE65D0"/>
    <w:rsid w:val="00AE6ABE"/>
    <w:rsid w:val="00AE7805"/>
    <w:rsid w:val="00AF0D19"/>
    <w:rsid w:val="00AF24AA"/>
    <w:rsid w:val="00AF351B"/>
    <w:rsid w:val="00AF3BCF"/>
    <w:rsid w:val="00AF5028"/>
    <w:rsid w:val="00AF6C10"/>
    <w:rsid w:val="00AF760E"/>
    <w:rsid w:val="00AF79CD"/>
    <w:rsid w:val="00B045F5"/>
    <w:rsid w:val="00B05ECB"/>
    <w:rsid w:val="00B06358"/>
    <w:rsid w:val="00B11776"/>
    <w:rsid w:val="00B12C6B"/>
    <w:rsid w:val="00B13140"/>
    <w:rsid w:val="00B163BE"/>
    <w:rsid w:val="00B17470"/>
    <w:rsid w:val="00B17712"/>
    <w:rsid w:val="00B17D7E"/>
    <w:rsid w:val="00B20A2F"/>
    <w:rsid w:val="00B21033"/>
    <w:rsid w:val="00B2138A"/>
    <w:rsid w:val="00B25242"/>
    <w:rsid w:val="00B2598F"/>
    <w:rsid w:val="00B26B6A"/>
    <w:rsid w:val="00B2764F"/>
    <w:rsid w:val="00B30610"/>
    <w:rsid w:val="00B318BC"/>
    <w:rsid w:val="00B32C27"/>
    <w:rsid w:val="00B339EB"/>
    <w:rsid w:val="00B34D26"/>
    <w:rsid w:val="00B36CFF"/>
    <w:rsid w:val="00B36E03"/>
    <w:rsid w:val="00B36F80"/>
    <w:rsid w:val="00B37069"/>
    <w:rsid w:val="00B3724C"/>
    <w:rsid w:val="00B43804"/>
    <w:rsid w:val="00B438D3"/>
    <w:rsid w:val="00B43D3D"/>
    <w:rsid w:val="00B44E63"/>
    <w:rsid w:val="00B450E2"/>
    <w:rsid w:val="00B4762A"/>
    <w:rsid w:val="00B47AB1"/>
    <w:rsid w:val="00B50BCE"/>
    <w:rsid w:val="00B543FD"/>
    <w:rsid w:val="00B54CF8"/>
    <w:rsid w:val="00B54EC5"/>
    <w:rsid w:val="00B54EEF"/>
    <w:rsid w:val="00B5606E"/>
    <w:rsid w:val="00B56835"/>
    <w:rsid w:val="00B60873"/>
    <w:rsid w:val="00B62D00"/>
    <w:rsid w:val="00B631D6"/>
    <w:rsid w:val="00B63551"/>
    <w:rsid w:val="00B640FC"/>
    <w:rsid w:val="00B65845"/>
    <w:rsid w:val="00B72482"/>
    <w:rsid w:val="00B74FF1"/>
    <w:rsid w:val="00B75330"/>
    <w:rsid w:val="00B75CB9"/>
    <w:rsid w:val="00B81D46"/>
    <w:rsid w:val="00B82703"/>
    <w:rsid w:val="00B82AA9"/>
    <w:rsid w:val="00B84637"/>
    <w:rsid w:val="00B8778B"/>
    <w:rsid w:val="00B87D9B"/>
    <w:rsid w:val="00B91F2C"/>
    <w:rsid w:val="00B92996"/>
    <w:rsid w:val="00B93371"/>
    <w:rsid w:val="00B96B14"/>
    <w:rsid w:val="00BA1C06"/>
    <w:rsid w:val="00BA29D8"/>
    <w:rsid w:val="00BA365B"/>
    <w:rsid w:val="00BA4967"/>
    <w:rsid w:val="00BA6306"/>
    <w:rsid w:val="00BA6FDB"/>
    <w:rsid w:val="00BB0BA5"/>
    <w:rsid w:val="00BB0E0E"/>
    <w:rsid w:val="00BB1277"/>
    <w:rsid w:val="00BB3B34"/>
    <w:rsid w:val="00BB4747"/>
    <w:rsid w:val="00BB4D6B"/>
    <w:rsid w:val="00BB51B6"/>
    <w:rsid w:val="00BB5492"/>
    <w:rsid w:val="00BB5A37"/>
    <w:rsid w:val="00BC03D5"/>
    <w:rsid w:val="00BC16C0"/>
    <w:rsid w:val="00BC19F0"/>
    <w:rsid w:val="00BC2BEB"/>
    <w:rsid w:val="00BC349D"/>
    <w:rsid w:val="00BC35A2"/>
    <w:rsid w:val="00BC3643"/>
    <w:rsid w:val="00BC388F"/>
    <w:rsid w:val="00BC3EB1"/>
    <w:rsid w:val="00BC4CAA"/>
    <w:rsid w:val="00BC5E3C"/>
    <w:rsid w:val="00BC72E5"/>
    <w:rsid w:val="00BD231C"/>
    <w:rsid w:val="00BD4036"/>
    <w:rsid w:val="00BD486C"/>
    <w:rsid w:val="00BD7362"/>
    <w:rsid w:val="00BE03AB"/>
    <w:rsid w:val="00BE0D8B"/>
    <w:rsid w:val="00BE11AF"/>
    <w:rsid w:val="00BE188A"/>
    <w:rsid w:val="00BE29B8"/>
    <w:rsid w:val="00BE3779"/>
    <w:rsid w:val="00BE3DBC"/>
    <w:rsid w:val="00BE45FB"/>
    <w:rsid w:val="00BE55C4"/>
    <w:rsid w:val="00BE6605"/>
    <w:rsid w:val="00BE6E8A"/>
    <w:rsid w:val="00BE7729"/>
    <w:rsid w:val="00BF0895"/>
    <w:rsid w:val="00BF18F4"/>
    <w:rsid w:val="00BF300F"/>
    <w:rsid w:val="00BF3224"/>
    <w:rsid w:val="00BF6725"/>
    <w:rsid w:val="00BF7EAF"/>
    <w:rsid w:val="00C00958"/>
    <w:rsid w:val="00C01346"/>
    <w:rsid w:val="00C02C81"/>
    <w:rsid w:val="00C02C95"/>
    <w:rsid w:val="00C02EE3"/>
    <w:rsid w:val="00C0333D"/>
    <w:rsid w:val="00C03C08"/>
    <w:rsid w:val="00C04166"/>
    <w:rsid w:val="00C04D2D"/>
    <w:rsid w:val="00C05140"/>
    <w:rsid w:val="00C051C6"/>
    <w:rsid w:val="00C07ED7"/>
    <w:rsid w:val="00C119D4"/>
    <w:rsid w:val="00C12E82"/>
    <w:rsid w:val="00C130E2"/>
    <w:rsid w:val="00C14178"/>
    <w:rsid w:val="00C14CB6"/>
    <w:rsid w:val="00C15453"/>
    <w:rsid w:val="00C16F1C"/>
    <w:rsid w:val="00C172F4"/>
    <w:rsid w:val="00C17599"/>
    <w:rsid w:val="00C204C6"/>
    <w:rsid w:val="00C20641"/>
    <w:rsid w:val="00C2127F"/>
    <w:rsid w:val="00C25041"/>
    <w:rsid w:val="00C2768F"/>
    <w:rsid w:val="00C277BC"/>
    <w:rsid w:val="00C309ED"/>
    <w:rsid w:val="00C31BA0"/>
    <w:rsid w:val="00C322B5"/>
    <w:rsid w:val="00C33229"/>
    <w:rsid w:val="00C37A76"/>
    <w:rsid w:val="00C40A6B"/>
    <w:rsid w:val="00C439AE"/>
    <w:rsid w:val="00C44A80"/>
    <w:rsid w:val="00C453D1"/>
    <w:rsid w:val="00C45657"/>
    <w:rsid w:val="00C45A3F"/>
    <w:rsid w:val="00C523FE"/>
    <w:rsid w:val="00C53408"/>
    <w:rsid w:val="00C60305"/>
    <w:rsid w:val="00C6061B"/>
    <w:rsid w:val="00C63688"/>
    <w:rsid w:val="00C641CD"/>
    <w:rsid w:val="00C64602"/>
    <w:rsid w:val="00C658FC"/>
    <w:rsid w:val="00C70AEE"/>
    <w:rsid w:val="00C71CAD"/>
    <w:rsid w:val="00C75164"/>
    <w:rsid w:val="00C75C41"/>
    <w:rsid w:val="00C7646A"/>
    <w:rsid w:val="00C776DF"/>
    <w:rsid w:val="00C80D32"/>
    <w:rsid w:val="00C8233C"/>
    <w:rsid w:val="00C8298B"/>
    <w:rsid w:val="00C836E6"/>
    <w:rsid w:val="00C84F67"/>
    <w:rsid w:val="00C85F8C"/>
    <w:rsid w:val="00C86E06"/>
    <w:rsid w:val="00C87805"/>
    <w:rsid w:val="00C8796A"/>
    <w:rsid w:val="00C9094A"/>
    <w:rsid w:val="00C91795"/>
    <w:rsid w:val="00C92514"/>
    <w:rsid w:val="00C92A5E"/>
    <w:rsid w:val="00C931C3"/>
    <w:rsid w:val="00C93410"/>
    <w:rsid w:val="00C9432B"/>
    <w:rsid w:val="00C94D48"/>
    <w:rsid w:val="00C950C6"/>
    <w:rsid w:val="00CA1645"/>
    <w:rsid w:val="00CA23F4"/>
    <w:rsid w:val="00CA37F7"/>
    <w:rsid w:val="00CA5B15"/>
    <w:rsid w:val="00CA6EBA"/>
    <w:rsid w:val="00CB04BC"/>
    <w:rsid w:val="00CB1171"/>
    <w:rsid w:val="00CB11BA"/>
    <w:rsid w:val="00CB11BD"/>
    <w:rsid w:val="00CB1EE9"/>
    <w:rsid w:val="00CB24E4"/>
    <w:rsid w:val="00CB3B97"/>
    <w:rsid w:val="00CB5702"/>
    <w:rsid w:val="00CB5B1A"/>
    <w:rsid w:val="00CB697B"/>
    <w:rsid w:val="00CC2B92"/>
    <w:rsid w:val="00CC55D4"/>
    <w:rsid w:val="00CC5957"/>
    <w:rsid w:val="00CD0AD9"/>
    <w:rsid w:val="00CD2588"/>
    <w:rsid w:val="00CD35F7"/>
    <w:rsid w:val="00CD3F5F"/>
    <w:rsid w:val="00CD5910"/>
    <w:rsid w:val="00CE2129"/>
    <w:rsid w:val="00CE41AB"/>
    <w:rsid w:val="00CE4C3B"/>
    <w:rsid w:val="00CE5CE4"/>
    <w:rsid w:val="00CE754D"/>
    <w:rsid w:val="00CE770D"/>
    <w:rsid w:val="00CF3774"/>
    <w:rsid w:val="00CF4B85"/>
    <w:rsid w:val="00CF6325"/>
    <w:rsid w:val="00D02857"/>
    <w:rsid w:val="00D060C6"/>
    <w:rsid w:val="00D06C2F"/>
    <w:rsid w:val="00D107DB"/>
    <w:rsid w:val="00D11787"/>
    <w:rsid w:val="00D12DD5"/>
    <w:rsid w:val="00D13111"/>
    <w:rsid w:val="00D13D0E"/>
    <w:rsid w:val="00D1518A"/>
    <w:rsid w:val="00D175EF"/>
    <w:rsid w:val="00D201A9"/>
    <w:rsid w:val="00D24E67"/>
    <w:rsid w:val="00D25CCA"/>
    <w:rsid w:val="00D30F21"/>
    <w:rsid w:val="00D31DFC"/>
    <w:rsid w:val="00D3249F"/>
    <w:rsid w:val="00D32D30"/>
    <w:rsid w:val="00D33B8F"/>
    <w:rsid w:val="00D34301"/>
    <w:rsid w:val="00D34693"/>
    <w:rsid w:val="00D37B83"/>
    <w:rsid w:val="00D40EDD"/>
    <w:rsid w:val="00D429ED"/>
    <w:rsid w:val="00D43A57"/>
    <w:rsid w:val="00D445A3"/>
    <w:rsid w:val="00D445AE"/>
    <w:rsid w:val="00D4594E"/>
    <w:rsid w:val="00D52A7E"/>
    <w:rsid w:val="00D53CDF"/>
    <w:rsid w:val="00D551F7"/>
    <w:rsid w:val="00D5528D"/>
    <w:rsid w:val="00D556D1"/>
    <w:rsid w:val="00D56DE3"/>
    <w:rsid w:val="00D57DBA"/>
    <w:rsid w:val="00D60BAC"/>
    <w:rsid w:val="00D60E3D"/>
    <w:rsid w:val="00D60F7A"/>
    <w:rsid w:val="00D623A4"/>
    <w:rsid w:val="00D625A1"/>
    <w:rsid w:val="00D6412B"/>
    <w:rsid w:val="00D64C3A"/>
    <w:rsid w:val="00D65377"/>
    <w:rsid w:val="00D70D21"/>
    <w:rsid w:val="00D70D83"/>
    <w:rsid w:val="00D72968"/>
    <w:rsid w:val="00D73809"/>
    <w:rsid w:val="00D75464"/>
    <w:rsid w:val="00D813DD"/>
    <w:rsid w:val="00D81816"/>
    <w:rsid w:val="00D81E69"/>
    <w:rsid w:val="00D81F03"/>
    <w:rsid w:val="00D81F6B"/>
    <w:rsid w:val="00D82ECD"/>
    <w:rsid w:val="00D83C21"/>
    <w:rsid w:val="00D860E8"/>
    <w:rsid w:val="00D9003D"/>
    <w:rsid w:val="00D92714"/>
    <w:rsid w:val="00D92AAB"/>
    <w:rsid w:val="00D93424"/>
    <w:rsid w:val="00D9430C"/>
    <w:rsid w:val="00D95330"/>
    <w:rsid w:val="00D9689B"/>
    <w:rsid w:val="00DA258D"/>
    <w:rsid w:val="00DA3713"/>
    <w:rsid w:val="00DA42DA"/>
    <w:rsid w:val="00DA5821"/>
    <w:rsid w:val="00DA7021"/>
    <w:rsid w:val="00DB0583"/>
    <w:rsid w:val="00DB0BAA"/>
    <w:rsid w:val="00DB13B4"/>
    <w:rsid w:val="00DB34B6"/>
    <w:rsid w:val="00DB34D3"/>
    <w:rsid w:val="00DB467C"/>
    <w:rsid w:val="00DB4C0B"/>
    <w:rsid w:val="00DB743D"/>
    <w:rsid w:val="00DC20FC"/>
    <w:rsid w:val="00DC3100"/>
    <w:rsid w:val="00DC40C6"/>
    <w:rsid w:val="00DD162E"/>
    <w:rsid w:val="00DD1634"/>
    <w:rsid w:val="00DD3175"/>
    <w:rsid w:val="00DD463B"/>
    <w:rsid w:val="00DD5BDD"/>
    <w:rsid w:val="00DD6F1C"/>
    <w:rsid w:val="00DD6FE8"/>
    <w:rsid w:val="00DD7EED"/>
    <w:rsid w:val="00DE0462"/>
    <w:rsid w:val="00DE15C9"/>
    <w:rsid w:val="00DE1E08"/>
    <w:rsid w:val="00DE2DA4"/>
    <w:rsid w:val="00DE2ECE"/>
    <w:rsid w:val="00DE3F35"/>
    <w:rsid w:val="00DE4208"/>
    <w:rsid w:val="00DE4287"/>
    <w:rsid w:val="00DE5A44"/>
    <w:rsid w:val="00DE65D8"/>
    <w:rsid w:val="00DE6C21"/>
    <w:rsid w:val="00DE6DF4"/>
    <w:rsid w:val="00DF2244"/>
    <w:rsid w:val="00DF35B9"/>
    <w:rsid w:val="00DF4AAA"/>
    <w:rsid w:val="00DF5200"/>
    <w:rsid w:val="00DF6C95"/>
    <w:rsid w:val="00DF6DC6"/>
    <w:rsid w:val="00DF76FC"/>
    <w:rsid w:val="00DF7872"/>
    <w:rsid w:val="00E000FB"/>
    <w:rsid w:val="00E0035E"/>
    <w:rsid w:val="00E01C74"/>
    <w:rsid w:val="00E023FA"/>
    <w:rsid w:val="00E02D65"/>
    <w:rsid w:val="00E03D25"/>
    <w:rsid w:val="00E040FD"/>
    <w:rsid w:val="00E0488B"/>
    <w:rsid w:val="00E04FFF"/>
    <w:rsid w:val="00E056CC"/>
    <w:rsid w:val="00E06F7C"/>
    <w:rsid w:val="00E07191"/>
    <w:rsid w:val="00E10ED7"/>
    <w:rsid w:val="00E110B3"/>
    <w:rsid w:val="00E11531"/>
    <w:rsid w:val="00E117F3"/>
    <w:rsid w:val="00E126B7"/>
    <w:rsid w:val="00E12C4F"/>
    <w:rsid w:val="00E12E42"/>
    <w:rsid w:val="00E1345F"/>
    <w:rsid w:val="00E13845"/>
    <w:rsid w:val="00E14313"/>
    <w:rsid w:val="00E14B48"/>
    <w:rsid w:val="00E14FB3"/>
    <w:rsid w:val="00E15646"/>
    <w:rsid w:val="00E15732"/>
    <w:rsid w:val="00E1792D"/>
    <w:rsid w:val="00E17B58"/>
    <w:rsid w:val="00E17EAE"/>
    <w:rsid w:val="00E2357B"/>
    <w:rsid w:val="00E24761"/>
    <w:rsid w:val="00E258EB"/>
    <w:rsid w:val="00E25B8C"/>
    <w:rsid w:val="00E302C1"/>
    <w:rsid w:val="00E30361"/>
    <w:rsid w:val="00E313A9"/>
    <w:rsid w:val="00E33F2D"/>
    <w:rsid w:val="00E344A4"/>
    <w:rsid w:val="00E37E0F"/>
    <w:rsid w:val="00E4165D"/>
    <w:rsid w:val="00E42013"/>
    <w:rsid w:val="00E46BE6"/>
    <w:rsid w:val="00E46BEB"/>
    <w:rsid w:val="00E51D3B"/>
    <w:rsid w:val="00E530C6"/>
    <w:rsid w:val="00E53810"/>
    <w:rsid w:val="00E54117"/>
    <w:rsid w:val="00E54661"/>
    <w:rsid w:val="00E55C61"/>
    <w:rsid w:val="00E565AD"/>
    <w:rsid w:val="00E56A69"/>
    <w:rsid w:val="00E5746C"/>
    <w:rsid w:val="00E60570"/>
    <w:rsid w:val="00E6060C"/>
    <w:rsid w:val="00E60846"/>
    <w:rsid w:val="00E624EA"/>
    <w:rsid w:val="00E62EF7"/>
    <w:rsid w:val="00E63A63"/>
    <w:rsid w:val="00E647BB"/>
    <w:rsid w:val="00E66347"/>
    <w:rsid w:val="00E67F19"/>
    <w:rsid w:val="00E7180A"/>
    <w:rsid w:val="00E71941"/>
    <w:rsid w:val="00E726E8"/>
    <w:rsid w:val="00E72809"/>
    <w:rsid w:val="00E729A5"/>
    <w:rsid w:val="00E7326F"/>
    <w:rsid w:val="00E732D0"/>
    <w:rsid w:val="00E738F2"/>
    <w:rsid w:val="00E73FAF"/>
    <w:rsid w:val="00E7432C"/>
    <w:rsid w:val="00E7456C"/>
    <w:rsid w:val="00E74E64"/>
    <w:rsid w:val="00E772A3"/>
    <w:rsid w:val="00E81FA3"/>
    <w:rsid w:val="00E82D86"/>
    <w:rsid w:val="00E83481"/>
    <w:rsid w:val="00E87E11"/>
    <w:rsid w:val="00E90711"/>
    <w:rsid w:val="00E9224F"/>
    <w:rsid w:val="00E93013"/>
    <w:rsid w:val="00E93DB3"/>
    <w:rsid w:val="00E940EE"/>
    <w:rsid w:val="00E95813"/>
    <w:rsid w:val="00E96BBA"/>
    <w:rsid w:val="00EA175C"/>
    <w:rsid w:val="00EA192E"/>
    <w:rsid w:val="00EA4EC5"/>
    <w:rsid w:val="00EB0448"/>
    <w:rsid w:val="00EB278B"/>
    <w:rsid w:val="00EB6416"/>
    <w:rsid w:val="00EB6A88"/>
    <w:rsid w:val="00EB6ED2"/>
    <w:rsid w:val="00EB7A75"/>
    <w:rsid w:val="00EB7FE9"/>
    <w:rsid w:val="00EC0090"/>
    <w:rsid w:val="00EC199B"/>
    <w:rsid w:val="00EC2177"/>
    <w:rsid w:val="00EC362D"/>
    <w:rsid w:val="00EC3D32"/>
    <w:rsid w:val="00EC5105"/>
    <w:rsid w:val="00EC60D5"/>
    <w:rsid w:val="00EC6CB6"/>
    <w:rsid w:val="00ED0A7C"/>
    <w:rsid w:val="00ED22AF"/>
    <w:rsid w:val="00ED23BB"/>
    <w:rsid w:val="00ED2CC8"/>
    <w:rsid w:val="00ED32C8"/>
    <w:rsid w:val="00ED5122"/>
    <w:rsid w:val="00ED6E40"/>
    <w:rsid w:val="00EE061E"/>
    <w:rsid w:val="00EE103C"/>
    <w:rsid w:val="00EE2FD3"/>
    <w:rsid w:val="00EE3B9D"/>
    <w:rsid w:val="00EE3EFB"/>
    <w:rsid w:val="00EE4E4E"/>
    <w:rsid w:val="00EE60B1"/>
    <w:rsid w:val="00EE6E7E"/>
    <w:rsid w:val="00EF0961"/>
    <w:rsid w:val="00EF190A"/>
    <w:rsid w:val="00EF272D"/>
    <w:rsid w:val="00EF4E6A"/>
    <w:rsid w:val="00EF5751"/>
    <w:rsid w:val="00EF5DED"/>
    <w:rsid w:val="00EF72E2"/>
    <w:rsid w:val="00F0044A"/>
    <w:rsid w:val="00F0056E"/>
    <w:rsid w:val="00F00DDB"/>
    <w:rsid w:val="00F00DEB"/>
    <w:rsid w:val="00F00EBE"/>
    <w:rsid w:val="00F01C3E"/>
    <w:rsid w:val="00F02732"/>
    <w:rsid w:val="00F02809"/>
    <w:rsid w:val="00F02A53"/>
    <w:rsid w:val="00F0348D"/>
    <w:rsid w:val="00F06892"/>
    <w:rsid w:val="00F06EDB"/>
    <w:rsid w:val="00F07B93"/>
    <w:rsid w:val="00F07C1D"/>
    <w:rsid w:val="00F07CA6"/>
    <w:rsid w:val="00F1060C"/>
    <w:rsid w:val="00F10FBC"/>
    <w:rsid w:val="00F13F5F"/>
    <w:rsid w:val="00F14338"/>
    <w:rsid w:val="00F16C3F"/>
    <w:rsid w:val="00F203CA"/>
    <w:rsid w:val="00F233E4"/>
    <w:rsid w:val="00F24B7D"/>
    <w:rsid w:val="00F257E1"/>
    <w:rsid w:val="00F25DD5"/>
    <w:rsid w:val="00F265F2"/>
    <w:rsid w:val="00F26880"/>
    <w:rsid w:val="00F27733"/>
    <w:rsid w:val="00F322AB"/>
    <w:rsid w:val="00F3330D"/>
    <w:rsid w:val="00F35123"/>
    <w:rsid w:val="00F366A2"/>
    <w:rsid w:val="00F36E6C"/>
    <w:rsid w:val="00F37AFF"/>
    <w:rsid w:val="00F409A3"/>
    <w:rsid w:val="00F4186A"/>
    <w:rsid w:val="00F42F5D"/>
    <w:rsid w:val="00F465E5"/>
    <w:rsid w:val="00F51067"/>
    <w:rsid w:val="00F51150"/>
    <w:rsid w:val="00F534E4"/>
    <w:rsid w:val="00F5496C"/>
    <w:rsid w:val="00F557A2"/>
    <w:rsid w:val="00F55AD0"/>
    <w:rsid w:val="00F55C2C"/>
    <w:rsid w:val="00F60AD0"/>
    <w:rsid w:val="00F62676"/>
    <w:rsid w:val="00F637EB"/>
    <w:rsid w:val="00F63D24"/>
    <w:rsid w:val="00F678F9"/>
    <w:rsid w:val="00F703FB"/>
    <w:rsid w:val="00F71220"/>
    <w:rsid w:val="00F71491"/>
    <w:rsid w:val="00F71B29"/>
    <w:rsid w:val="00F71DA4"/>
    <w:rsid w:val="00F71E2B"/>
    <w:rsid w:val="00F724ED"/>
    <w:rsid w:val="00F74288"/>
    <w:rsid w:val="00F742E4"/>
    <w:rsid w:val="00F75A44"/>
    <w:rsid w:val="00F767AA"/>
    <w:rsid w:val="00F7698D"/>
    <w:rsid w:val="00F77E0B"/>
    <w:rsid w:val="00F80CF6"/>
    <w:rsid w:val="00F82896"/>
    <w:rsid w:val="00F84E1C"/>
    <w:rsid w:val="00F85F04"/>
    <w:rsid w:val="00F90799"/>
    <w:rsid w:val="00F93431"/>
    <w:rsid w:val="00F9382D"/>
    <w:rsid w:val="00F95015"/>
    <w:rsid w:val="00F97DF5"/>
    <w:rsid w:val="00FA1867"/>
    <w:rsid w:val="00FA31FB"/>
    <w:rsid w:val="00FA364D"/>
    <w:rsid w:val="00FA462A"/>
    <w:rsid w:val="00FA5023"/>
    <w:rsid w:val="00FA528F"/>
    <w:rsid w:val="00FA55F6"/>
    <w:rsid w:val="00FA5C8D"/>
    <w:rsid w:val="00FA762D"/>
    <w:rsid w:val="00FB1FC8"/>
    <w:rsid w:val="00FB490B"/>
    <w:rsid w:val="00FB5B3B"/>
    <w:rsid w:val="00FB62F7"/>
    <w:rsid w:val="00FB6851"/>
    <w:rsid w:val="00FB7D07"/>
    <w:rsid w:val="00FC0006"/>
    <w:rsid w:val="00FC33CC"/>
    <w:rsid w:val="00FC48A4"/>
    <w:rsid w:val="00FC5DEA"/>
    <w:rsid w:val="00FC5E4B"/>
    <w:rsid w:val="00FC5E57"/>
    <w:rsid w:val="00FC5FF9"/>
    <w:rsid w:val="00FC67A4"/>
    <w:rsid w:val="00FC762F"/>
    <w:rsid w:val="00FC766D"/>
    <w:rsid w:val="00FD346B"/>
    <w:rsid w:val="00FD4027"/>
    <w:rsid w:val="00FD4CB1"/>
    <w:rsid w:val="00FD51A4"/>
    <w:rsid w:val="00FD7282"/>
    <w:rsid w:val="00FD72E4"/>
    <w:rsid w:val="00FE3B4D"/>
    <w:rsid w:val="00FE3BE3"/>
    <w:rsid w:val="00FE5F57"/>
    <w:rsid w:val="00FE6214"/>
    <w:rsid w:val="00FE6DB4"/>
    <w:rsid w:val="00FF26A3"/>
    <w:rsid w:val="00FF43F0"/>
    <w:rsid w:val="00FF4925"/>
    <w:rsid w:val="00FF5AC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7404CA0"/>
  <w15:chartTrackingRefBased/>
  <w15:docId w15:val="{D8491A72-7293-4798-8BDF-DD073E07E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F724ED"/>
    <w:pPr>
      <w:spacing w:before="120" w:after="120" w:line="360" w:lineRule="auto"/>
      <w:jc w:val="both"/>
    </w:pPr>
    <w:rPr>
      <w:sz w:val="24"/>
      <w:szCs w:val="24"/>
    </w:rPr>
  </w:style>
  <w:style w:type="paragraph" w:styleId="Titolo1">
    <w:name w:val="heading 1"/>
    <w:basedOn w:val="Normale"/>
    <w:next w:val="Normale"/>
    <w:link w:val="Titolo1Carattere"/>
    <w:qFormat/>
    <w:rsid w:val="00824BE8"/>
    <w:pPr>
      <w:keepNext/>
      <w:numPr>
        <w:numId w:val="4"/>
      </w:numPr>
      <w:spacing w:before="240" w:after="240"/>
      <w:jc w:val="left"/>
      <w:outlineLvl w:val="0"/>
    </w:pPr>
    <w:rPr>
      <w:b/>
      <w:bCs/>
      <w:caps/>
      <w:kern w:val="32"/>
    </w:rPr>
  </w:style>
  <w:style w:type="paragraph" w:styleId="Titolo2">
    <w:name w:val="heading 2"/>
    <w:basedOn w:val="Normale"/>
    <w:next w:val="Normale"/>
    <w:link w:val="Titolo2Carattere"/>
    <w:qFormat/>
    <w:rsid w:val="00824BE8"/>
    <w:pPr>
      <w:keepNext/>
      <w:numPr>
        <w:ilvl w:val="1"/>
        <w:numId w:val="4"/>
      </w:numPr>
      <w:spacing w:before="240" w:after="240"/>
      <w:outlineLvl w:val="1"/>
    </w:pPr>
    <w:rPr>
      <w:caps/>
    </w:rPr>
  </w:style>
  <w:style w:type="paragraph" w:styleId="Titolo3">
    <w:name w:val="heading 3"/>
    <w:basedOn w:val="Normale"/>
    <w:next w:val="Normale"/>
    <w:link w:val="Titolo3Carattere"/>
    <w:qFormat/>
    <w:rsid w:val="00B36E03"/>
    <w:pPr>
      <w:keepNext/>
      <w:numPr>
        <w:ilvl w:val="2"/>
        <w:numId w:val="4"/>
      </w:numPr>
      <w:spacing w:before="240"/>
      <w:outlineLvl w:val="2"/>
    </w:pPr>
    <w:rPr>
      <w:i/>
      <w:iCs/>
    </w:rPr>
  </w:style>
  <w:style w:type="paragraph" w:styleId="Titolo4">
    <w:name w:val="heading 4"/>
    <w:basedOn w:val="Normale"/>
    <w:next w:val="Normale"/>
    <w:link w:val="Titolo4Carattere"/>
    <w:qFormat/>
    <w:rsid w:val="00824BE8"/>
    <w:pPr>
      <w:keepNext/>
      <w:numPr>
        <w:ilvl w:val="3"/>
        <w:numId w:val="4"/>
      </w:numPr>
      <w:spacing w:before="240" w:after="60"/>
      <w:outlineLvl w:val="3"/>
    </w:pPr>
    <w:rPr>
      <w:b/>
      <w:bCs/>
      <w:sz w:val="28"/>
      <w:szCs w:val="28"/>
    </w:rPr>
  </w:style>
  <w:style w:type="paragraph" w:styleId="Titolo5">
    <w:name w:val="heading 5"/>
    <w:basedOn w:val="Normale"/>
    <w:next w:val="Normale"/>
    <w:link w:val="Titolo5Carattere"/>
    <w:qFormat/>
    <w:rsid w:val="00824BE8"/>
    <w:pPr>
      <w:numPr>
        <w:ilvl w:val="4"/>
        <w:numId w:val="4"/>
      </w:numPr>
      <w:spacing w:before="240" w:after="60"/>
      <w:outlineLvl w:val="4"/>
    </w:pPr>
    <w:rPr>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locked/>
    <w:rPr>
      <w:b/>
      <w:bCs/>
      <w:caps/>
      <w:kern w:val="32"/>
      <w:sz w:val="24"/>
      <w:szCs w:val="24"/>
    </w:rPr>
  </w:style>
  <w:style w:type="character" w:customStyle="1" w:styleId="Titolo2Carattere">
    <w:name w:val="Titolo 2 Carattere"/>
    <w:link w:val="Titolo2"/>
    <w:locked/>
    <w:rPr>
      <w:caps/>
      <w:sz w:val="24"/>
      <w:szCs w:val="24"/>
    </w:rPr>
  </w:style>
  <w:style w:type="character" w:customStyle="1" w:styleId="Titolo3Carattere">
    <w:name w:val="Titolo 3 Carattere"/>
    <w:link w:val="Titolo3"/>
    <w:locked/>
    <w:rPr>
      <w:i/>
      <w:iCs/>
      <w:sz w:val="24"/>
      <w:szCs w:val="24"/>
    </w:rPr>
  </w:style>
  <w:style w:type="character" w:customStyle="1" w:styleId="Titolo4Carattere">
    <w:name w:val="Titolo 4 Carattere"/>
    <w:link w:val="Titolo4"/>
    <w:locked/>
    <w:rPr>
      <w:b/>
      <w:bCs/>
      <w:sz w:val="28"/>
      <w:szCs w:val="28"/>
    </w:rPr>
  </w:style>
  <w:style w:type="character" w:customStyle="1" w:styleId="Titolo5Carattere">
    <w:name w:val="Titolo 5 Carattere"/>
    <w:link w:val="Titolo5"/>
    <w:locked/>
    <w:rPr>
      <w:b/>
      <w:bCs/>
      <w:i/>
      <w:iCs/>
      <w:sz w:val="26"/>
      <w:szCs w:val="26"/>
    </w:rPr>
  </w:style>
  <w:style w:type="paragraph" w:customStyle="1" w:styleId="StileTitolo3Giustificato">
    <w:name w:val="Stile Titolo 3 + Giustificato"/>
    <w:basedOn w:val="Titolo3"/>
    <w:autoRedefine/>
    <w:rsid w:val="00046164"/>
    <w:pPr>
      <w:numPr>
        <w:numId w:val="1"/>
      </w:numPr>
    </w:pPr>
    <w:rPr>
      <w:b/>
      <w:bCs/>
      <w:i w:val="0"/>
      <w:iCs w:val="0"/>
      <w:color w:val="000000"/>
    </w:rPr>
  </w:style>
  <w:style w:type="paragraph" w:styleId="Intestazione">
    <w:name w:val="header"/>
    <w:aliases w:val="Intestazione Nova"/>
    <w:basedOn w:val="Normale"/>
    <w:link w:val="IntestazioneCarattere"/>
    <w:uiPriority w:val="99"/>
    <w:rsid w:val="00781FD2"/>
    <w:pPr>
      <w:tabs>
        <w:tab w:val="center" w:pos="4819"/>
        <w:tab w:val="right" w:pos="9638"/>
      </w:tabs>
      <w:spacing w:before="0" w:after="0" w:line="240" w:lineRule="auto"/>
    </w:pPr>
    <w:rPr>
      <w:sz w:val="20"/>
      <w:szCs w:val="20"/>
    </w:rPr>
  </w:style>
  <w:style w:type="character" w:customStyle="1" w:styleId="IntestazioneCarattere">
    <w:name w:val="Intestazione Carattere"/>
    <w:aliases w:val="Intestazione Nova Carattere"/>
    <w:link w:val="Intestazione"/>
    <w:uiPriority w:val="99"/>
    <w:locked/>
    <w:rsid w:val="00FC67A4"/>
    <w:rPr>
      <w:rFonts w:cs="Times New Roman"/>
      <w:sz w:val="24"/>
      <w:szCs w:val="24"/>
    </w:rPr>
  </w:style>
  <w:style w:type="paragraph" w:styleId="Pidipagina">
    <w:name w:val="footer"/>
    <w:basedOn w:val="Normale"/>
    <w:link w:val="PidipaginaCarattere"/>
    <w:rsid w:val="0040068C"/>
    <w:pPr>
      <w:tabs>
        <w:tab w:val="center" w:pos="4819"/>
        <w:tab w:val="right" w:pos="9638"/>
      </w:tabs>
    </w:pPr>
  </w:style>
  <w:style w:type="character" w:customStyle="1" w:styleId="PidipaginaCarattere">
    <w:name w:val="Piè di pagina Carattere"/>
    <w:link w:val="Pidipagina"/>
    <w:semiHidden/>
    <w:locked/>
    <w:rPr>
      <w:rFonts w:cs="Times New Roman"/>
      <w:sz w:val="24"/>
      <w:szCs w:val="24"/>
    </w:rPr>
  </w:style>
  <w:style w:type="paragraph" w:customStyle="1" w:styleId="puntato">
    <w:name w:val="puntato"/>
    <w:basedOn w:val="Normale"/>
    <w:rsid w:val="00F51067"/>
    <w:pPr>
      <w:numPr>
        <w:numId w:val="7"/>
      </w:numPr>
      <w:spacing w:before="0" w:after="0"/>
    </w:pPr>
  </w:style>
  <w:style w:type="character" w:styleId="Numeropagina">
    <w:name w:val="page number"/>
    <w:rsid w:val="00781FD2"/>
    <w:rPr>
      <w:rFonts w:cs="Times New Roman"/>
    </w:rPr>
  </w:style>
  <w:style w:type="paragraph" w:customStyle="1" w:styleId="numerato">
    <w:name w:val="numerato"/>
    <w:basedOn w:val="puntato"/>
    <w:rsid w:val="00EC3D32"/>
    <w:pPr>
      <w:numPr>
        <w:numId w:val="3"/>
      </w:numPr>
    </w:pPr>
  </w:style>
  <w:style w:type="paragraph" w:styleId="Sommario1">
    <w:name w:val="toc 1"/>
    <w:basedOn w:val="Normale"/>
    <w:next w:val="Normale"/>
    <w:autoRedefine/>
    <w:semiHidden/>
    <w:rsid w:val="00D92AAB"/>
  </w:style>
  <w:style w:type="paragraph" w:styleId="Sommario2">
    <w:name w:val="toc 2"/>
    <w:basedOn w:val="Normale"/>
    <w:next w:val="Normale"/>
    <w:autoRedefine/>
    <w:semiHidden/>
    <w:rsid w:val="00D92AAB"/>
    <w:pPr>
      <w:ind w:left="240"/>
    </w:pPr>
  </w:style>
  <w:style w:type="character" w:styleId="Collegamentoipertestuale">
    <w:name w:val="Hyperlink"/>
    <w:rsid w:val="00D92AAB"/>
    <w:rPr>
      <w:rFonts w:cs="Times New Roman"/>
      <w:color w:val="0000FF"/>
      <w:u w:val="single"/>
    </w:rPr>
  </w:style>
  <w:style w:type="paragraph" w:styleId="Sommario3">
    <w:name w:val="toc 3"/>
    <w:basedOn w:val="Normale"/>
    <w:next w:val="Normale"/>
    <w:autoRedefine/>
    <w:semiHidden/>
    <w:rsid w:val="001B4EDF"/>
    <w:pPr>
      <w:ind w:left="480"/>
    </w:pPr>
  </w:style>
  <w:style w:type="paragraph" w:customStyle="1" w:styleId="Buste">
    <w:name w:val="Buste"/>
    <w:basedOn w:val="Normale"/>
    <w:rsid w:val="00F82896"/>
    <w:pPr>
      <w:numPr>
        <w:numId w:val="8"/>
      </w:numPr>
    </w:pPr>
  </w:style>
  <w:style w:type="paragraph" w:customStyle="1" w:styleId="Numerazioneperbuste">
    <w:name w:val="Numerazione per buste"/>
    <w:basedOn w:val="Normale"/>
    <w:rsid w:val="004C7F3E"/>
    <w:pPr>
      <w:numPr>
        <w:numId w:val="5"/>
      </w:numPr>
    </w:pPr>
  </w:style>
  <w:style w:type="paragraph" w:customStyle="1" w:styleId="Stile1">
    <w:name w:val="Stile1"/>
    <w:basedOn w:val="Normale"/>
    <w:rsid w:val="000A0397"/>
    <w:pPr>
      <w:numPr>
        <w:ilvl w:val="1"/>
        <w:numId w:val="6"/>
      </w:numPr>
    </w:pPr>
  </w:style>
  <w:style w:type="character" w:styleId="Rimandocommento">
    <w:name w:val="annotation reference"/>
    <w:semiHidden/>
    <w:rsid w:val="00771AE3"/>
    <w:rPr>
      <w:rFonts w:cs="Times New Roman"/>
      <w:sz w:val="16"/>
      <w:szCs w:val="16"/>
    </w:rPr>
  </w:style>
  <w:style w:type="paragraph" w:styleId="Testocommento">
    <w:name w:val="annotation text"/>
    <w:basedOn w:val="Normale"/>
    <w:link w:val="TestocommentoCarattere"/>
    <w:semiHidden/>
    <w:rsid w:val="00771AE3"/>
    <w:rPr>
      <w:sz w:val="20"/>
      <w:szCs w:val="20"/>
    </w:rPr>
  </w:style>
  <w:style w:type="character" w:customStyle="1" w:styleId="TestocommentoCarattere">
    <w:name w:val="Testo commento Carattere"/>
    <w:link w:val="Testocommento"/>
    <w:semiHidden/>
    <w:locked/>
    <w:rPr>
      <w:rFonts w:cs="Times New Roman"/>
      <w:sz w:val="20"/>
      <w:szCs w:val="20"/>
    </w:rPr>
  </w:style>
  <w:style w:type="paragraph" w:styleId="Soggettocommento">
    <w:name w:val="annotation subject"/>
    <w:basedOn w:val="Testocommento"/>
    <w:next w:val="Testocommento"/>
    <w:link w:val="SoggettocommentoCarattere"/>
    <w:semiHidden/>
    <w:rsid w:val="00771AE3"/>
    <w:rPr>
      <w:b/>
      <w:bCs/>
    </w:rPr>
  </w:style>
  <w:style w:type="character" w:customStyle="1" w:styleId="SoggettocommentoCarattere">
    <w:name w:val="Soggetto commento Carattere"/>
    <w:link w:val="Soggettocommento"/>
    <w:semiHidden/>
    <w:locked/>
    <w:rPr>
      <w:rFonts w:cs="Times New Roman"/>
      <w:b/>
      <w:bCs/>
      <w:sz w:val="20"/>
      <w:szCs w:val="20"/>
    </w:rPr>
  </w:style>
  <w:style w:type="paragraph" w:styleId="Testofumetto">
    <w:name w:val="Balloon Text"/>
    <w:basedOn w:val="Normale"/>
    <w:link w:val="TestofumettoCarattere"/>
    <w:semiHidden/>
    <w:rsid w:val="00771AE3"/>
    <w:rPr>
      <w:rFonts w:ascii="Tahoma" w:hAnsi="Tahoma" w:cs="Tahoma"/>
      <w:sz w:val="16"/>
      <w:szCs w:val="16"/>
    </w:rPr>
  </w:style>
  <w:style w:type="character" w:customStyle="1" w:styleId="TestofumettoCarattere">
    <w:name w:val="Testo fumetto Carattere"/>
    <w:link w:val="Testofumetto"/>
    <w:semiHidden/>
    <w:locked/>
    <w:rPr>
      <w:rFonts w:cs="Times New Roman"/>
      <w:sz w:val="2"/>
    </w:rPr>
  </w:style>
  <w:style w:type="paragraph" w:customStyle="1" w:styleId="usoboll1">
    <w:name w:val="usoboll1"/>
    <w:basedOn w:val="Normale"/>
    <w:rsid w:val="00115D89"/>
    <w:pPr>
      <w:widowControl w:val="0"/>
      <w:spacing w:before="0" w:after="0" w:line="482" w:lineRule="exact"/>
    </w:pPr>
    <w:rPr>
      <w:rFonts w:ascii="Book Antiqua" w:hAnsi="Book Antiqua" w:cs="Book Antiqua"/>
    </w:rPr>
  </w:style>
  <w:style w:type="character" w:styleId="Enfasigrassetto">
    <w:name w:val="Strong"/>
    <w:qFormat/>
    <w:rsid w:val="00C00958"/>
    <w:rPr>
      <w:rFonts w:cs="Times New Roman"/>
      <w:b/>
      <w:bCs/>
    </w:rPr>
  </w:style>
  <w:style w:type="character" w:styleId="Enfasicorsivo">
    <w:name w:val="Emphasis"/>
    <w:qFormat/>
    <w:rsid w:val="00C00958"/>
    <w:rPr>
      <w:rFonts w:cs="Times New Roman"/>
      <w:i/>
      <w:iCs/>
    </w:rPr>
  </w:style>
  <w:style w:type="paragraph" w:customStyle="1" w:styleId="Default">
    <w:name w:val="Default"/>
    <w:rsid w:val="00FC67A4"/>
    <w:pPr>
      <w:autoSpaceDE w:val="0"/>
      <w:autoSpaceDN w:val="0"/>
      <w:adjustRightInd w:val="0"/>
    </w:pPr>
    <w:rPr>
      <w:color w:val="000000"/>
      <w:sz w:val="24"/>
      <w:szCs w:val="24"/>
    </w:rPr>
  </w:style>
  <w:style w:type="paragraph" w:customStyle="1" w:styleId="ListParagraph1">
    <w:name w:val="List Paragraph1"/>
    <w:basedOn w:val="Normale"/>
    <w:link w:val="ListParagraphChar"/>
    <w:rsid w:val="00FC67A4"/>
    <w:pPr>
      <w:spacing w:before="0" w:after="200" w:line="276" w:lineRule="auto"/>
      <w:ind w:left="720"/>
      <w:jc w:val="left"/>
    </w:pPr>
    <w:rPr>
      <w:rFonts w:ascii="Calibri" w:hAnsi="Calibri" w:cs="Calibri"/>
      <w:sz w:val="22"/>
      <w:szCs w:val="22"/>
      <w:lang w:eastAsia="en-US"/>
    </w:rPr>
  </w:style>
  <w:style w:type="paragraph" w:customStyle="1" w:styleId="Default1">
    <w:name w:val="Default1"/>
    <w:basedOn w:val="Default"/>
    <w:next w:val="Default"/>
    <w:rsid w:val="00253F01"/>
    <w:rPr>
      <w:color w:val="auto"/>
    </w:rPr>
  </w:style>
  <w:style w:type="paragraph" w:styleId="Corpodeltesto2">
    <w:name w:val="Body Text 2"/>
    <w:basedOn w:val="Normale"/>
    <w:link w:val="Corpodeltesto2Carattere"/>
    <w:rsid w:val="000208C1"/>
    <w:pPr>
      <w:spacing w:before="0" w:line="480" w:lineRule="auto"/>
      <w:jc w:val="left"/>
    </w:pPr>
    <w:rPr>
      <w:rFonts w:ascii="Verdana" w:hAnsi="Verdana" w:cs="Verdana"/>
      <w:sz w:val="20"/>
      <w:szCs w:val="20"/>
    </w:rPr>
  </w:style>
  <w:style w:type="character" w:customStyle="1" w:styleId="Corpodeltesto2Carattere">
    <w:name w:val="Corpo del testo 2 Carattere"/>
    <w:link w:val="Corpodeltesto2"/>
    <w:locked/>
    <w:rsid w:val="000208C1"/>
    <w:rPr>
      <w:rFonts w:ascii="Verdana" w:hAnsi="Verdana" w:cs="Verdana"/>
    </w:rPr>
  </w:style>
  <w:style w:type="paragraph" w:customStyle="1" w:styleId="lucia">
    <w:name w:val="lucia"/>
    <w:basedOn w:val="Normale"/>
    <w:rsid w:val="000208C1"/>
    <w:pPr>
      <w:spacing w:before="0" w:after="0" w:line="240" w:lineRule="auto"/>
    </w:pPr>
    <w:rPr>
      <w:rFonts w:ascii="Arial" w:hAnsi="Arial" w:cs="Arial"/>
    </w:rPr>
  </w:style>
  <w:style w:type="paragraph" w:customStyle="1" w:styleId="Revision1">
    <w:name w:val="Revision1"/>
    <w:hidden/>
    <w:semiHidden/>
    <w:rsid w:val="00B26B6A"/>
    <w:rPr>
      <w:sz w:val="24"/>
      <w:szCs w:val="24"/>
    </w:rPr>
  </w:style>
  <w:style w:type="table" w:styleId="Grigliatabella">
    <w:name w:val="Table Grid"/>
    <w:basedOn w:val="Tabellanormale"/>
    <w:rsid w:val="00B12C6B"/>
    <w:rPr>
      <w:rFonts w:ascii="Calibri" w:hAnsi="Calibri" w:cs="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eNumerazioneautomatica">
    <w:name w:val="Stile Numerazione automatica"/>
    <w:rsid w:val="000C23F1"/>
    <w:pPr>
      <w:numPr>
        <w:numId w:val="2"/>
      </w:numPr>
    </w:pPr>
  </w:style>
  <w:style w:type="character" w:customStyle="1" w:styleId="IntestazioneNovaCarattereCarattere">
    <w:name w:val="Intestazione Nova Carattere Carattere"/>
    <w:locked/>
    <w:rsid w:val="002D3923"/>
  </w:style>
  <w:style w:type="character" w:styleId="Rimandonotaapidipagina">
    <w:name w:val="footnote reference"/>
    <w:uiPriority w:val="99"/>
    <w:rsid w:val="00BE3DBC"/>
    <w:rPr>
      <w:color w:val="000000"/>
      <w:sz w:val="16"/>
    </w:rPr>
  </w:style>
  <w:style w:type="paragraph" w:styleId="Testonotaapidipagina">
    <w:name w:val="footnote text"/>
    <w:basedOn w:val="Normale"/>
    <w:link w:val="TestonotaapidipaginaCarattere"/>
    <w:rsid w:val="00BE3DBC"/>
    <w:pPr>
      <w:spacing w:before="0" w:after="240" w:line="240" w:lineRule="atLeast"/>
      <w:jc w:val="left"/>
    </w:pPr>
    <w:rPr>
      <w:rFonts w:ascii="Georgia" w:hAnsi="Georgia"/>
      <w:sz w:val="20"/>
      <w:szCs w:val="20"/>
    </w:rPr>
  </w:style>
  <w:style w:type="character" w:customStyle="1" w:styleId="TestonotaapidipaginaCarattere">
    <w:name w:val="Testo nota a piè di pagina Carattere"/>
    <w:link w:val="Testonotaapidipagina"/>
    <w:qFormat/>
    <w:locked/>
    <w:rsid w:val="00BE3DBC"/>
    <w:rPr>
      <w:rFonts w:ascii="Georgia" w:hAnsi="Georgia"/>
      <w:lang w:val="it-IT" w:eastAsia="it-IT" w:bidi="ar-SA"/>
    </w:rPr>
  </w:style>
  <w:style w:type="character" w:customStyle="1" w:styleId="ListParagraphChar">
    <w:name w:val="List Paragraph Char"/>
    <w:link w:val="ListParagraph1"/>
    <w:locked/>
    <w:rsid w:val="00BE3DBC"/>
    <w:rPr>
      <w:rFonts w:ascii="Calibri" w:hAnsi="Calibri" w:cs="Calibri"/>
      <w:sz w:val="22"/>
      <w:szCs w:val="22"/>
      <w:lang w:val="it-IT" w:eastAsia="en-US" w:bidi="ar-SA"/>
    </w:rPr>
  </w:style>
  <w:style w:type="paragraph" w:customStyle="1" w:styleId="ListRoman">
    <w:name w:val="List Roman"/>
    <w:basedOn w:val="Numeroelenco"/>
    <w:rsid w:val="00BE3DBC"/>
    <w:pPr>
      <w:numPr>
        <w:numId w:val="10"/>
      </w:numPr>
      <w:tabs>
        <w:tab w:val="num" w:pos="567"/>
      </w:tabs>
      <w:spacing w:after="240" w:line="240" w:lineRule="atLeast"/>
      <w:ind w:left="360"/>
      <w:jc w:val="left"/>
    </w:pPr>
    <w:rPr>
      <w:rFonts w:ascii="Georgia" w:hAnsi="Georgia"/>
      <w:sz w:val="20"/>
      <w:szCs w:val="20"/>
    </w:rPr>
  </w:style>
  <w:style w:type="paragraph" w:styleId="Numeroelenco">
    <w:name w:val="List Number"/>
    <w:basedOn w:val="Normale"/>
    <w:locked/>
    <w:rsid w:val="00BE3DBC"/>
    <w:pPr>
      <w:numPr>
        <w:numId w:val="9"/>
      </w:numPr>
    </w:pPr>
  </w:style>
  <w:style w:type="character" w:customStyle="1" w:styleId="NormalBoldChar">
    <w:name w:val="NormalBold Char"/>
    <w:rsid w:val="00D6412B"/>
    <w:rPr>
      <w:rFonts w:ascii="Times New Roman" w:eastAsia="Times New Roman" w:hAnsi="Times New Roman" w:cs="Times New Roman"/>
      <w:b/>
      <w:sz w:val="24"/>
      <w:lang w:eastAsia="it-IT" w:bidi="it-IT"/>
    </w:rPr>
  </w:style>
  <w:style w:type="character" w:customStyle="1" w:styleId="DeltaViewInsertion">
    <w:name w:val="DeltaView Insertion"/>
    <w:rsid w:val="00D6412B"/>
    <w:rPr>
      <w:b/>
      <w:i/>
      <w:spacing w:val="0"/>
    </w:rPr>
  </w:style>
  <w:style w:type="character" w:customStyle="1" w:styleId="Caratterenotaapidipagina">
    <w:name w:val="Carattere nota a piè di pagina"/>
    <w:rsid w:val="00D6412B"/>
  </w:style>
  <w:style w:type="paragraph" w:customStyle="1" w:styleId="NormalLeft">
    <w:name w:val="Normal Left"/>
    <w:basedOn w:val="Normale"/>
    <w:rsid w:val="00D6412B"/>
    <w:pPr>
      <w:suppressAutoHyphens/>
      <w:spacing w:line="240" w:lineRule="auto"/>
      <w:jc w:val="left"/>
    </w:pPr>
    <w:rPr>
      <w:rFonts w:eastAsia="Calibri"/>
      <w:color w:val="00000A"/>
      <w:kern w:val="1"/>
      <w:szCs w:val="22"/>
      <w:lang w:bidi="it-IT"/>
    </w:rPr>
  </w:style>
  <w:style w:type="paragraph" w:customStyle="1" w:styleId="Tiret0">
    <w:name w:val="Tiret 0"/>
    <w:basedOn w:val="Normale"/>
    <w:rsid w:val="00D6412B"/>
    <w:pPr>
      <w:suppressAutoHyphens/>
      <w:spacing w:line="240" w:lineRule="auto"/>
      <w:jc w:val="left"/>
    </w:pPr>
    <w:rPr>
      <w:rFonts w:eastAsia="Calibri"/>
      <w:color w:val="00000A"/>
      <w:kern w:val="1"/>
      <w:szCs w:val="22"/>
      <w:lang w:bidi="it-IT"/>
    </w:rPr>
  </w:style>
  <w:style w:type="paragraph" w:customStyle="1" w:styleId="Tiret1">
    <w:name w:val="Tiret 1"/>
    <w:basedOn w:val="Normale"/>
    <w:rsid w:val="00D6412B"/>
    <w:pPr>
      <w:suppressAutoHyphens/>
      <w:spacing w:line="240" w:lineRule="auto"/>
      <w:jc w:val="left"/>
    </w:pPr>
    <w:rPr>
      <w:rFonts w:eastAsia="Calibri"/>
      <w:color w:val="00000A"/>
      <w:kern w:val="1"/>
      <w:szCs w:val="22"/>
      <w:lang w:bidi="it-IT"/>
    </w:rPr>
  </w:style>
  <w:style w:type="paragraph" w:customStyle="1" w:styleId="NumPar1">
    <w:name w:val="NumPar 1"/>
    <w:basedOn w:val="Normale"/>
    <w:rsid w:val="00D6412B"/>
    <w:pPr>
      <w:suppressAutoHyphens/>
      <w:spacing w:line="240" w:lineRule="auto"/>
      <w:jc w:val="left"/>
    </w:pPr>
    <w:rPr>
      <w:rFonts w:eastAsia="Calibri"/>
      <w:color w:val="00000A"/>
      <w:kern w:val="1"/>
      <w:szCs w:val="22"/>
      <w:lang w:bidi="it-IT"/>
    </w:rPr>
  </w:style>
  <w:style w:type="paragraph" w:customStyle="1" w:styleId="SectionTitle">
    <w:name w:val="SectionTitle"/>
    <w:basedOn w:val="Normale"/>
    <w:rsid w:val="00D6412B"/>
    <w:pPr>
      <w:keepNext/>
      <w:suppressAutoHyphens/>
      <w:spacing w:after="360" w:line="240" w:lineRule="auto"/>
      <w:jc w:val="center"/>
    </w:pPr>
    <w:rPr>
      <w:rFonts w:eastAsia="Calibri"/>
      <w:b/>
      <w:smallCaps/>
      <w:color w:val="00000A"/>
      <w:kern w:val="1"/>
      <w:sz w:val="28"/>
      <w:szCs w:val="22"/>
      <w:lang w:bidi="it-IT"/>
    </w:rPr>
  </w:style>
  <w:style w:type="paragraph" w:customStyle="1" w:styleId="NormalWeb1">
    <w:name w:val="Normal (Web)1"/>
    <w:basedOn w:val="Normale"/>
    <w:rsid w:val="00D6412B"/>
    <w:pPr>
      <w:suppressAutoHyphens/>
      <w:spacing w:before="280" w:after="280" w:line="240" w:lineRule="auto"/>
      <w:jc w:val="left"/>
    </w:pPr>
    <w:rPr>
      <w:color w:val="00000A"/>
      <w:kern w:val="1"/>
    </w:rPr>
  </w:style>
  <w:style w:type="paragraph" w:styleId="Paragrafoelenco">
    <w:name w:val="List Paragraph"/>
    <w:basedOn w:val="Normale"/>
    <w:uiPriority w:val="72"/>
    <w:qFormat/>
    <w:rsid w:val="00D6412B"/>
    <w:pPr>
      <w:ind w:left="720"/>
    </w:pPr>
  </w:style>
  <w:style w:type="table" w:customStyle="1" w:styleId="Grigliatabella1">
    <w:name w:val="Griglia tabella1"/>
    <w:basedOn w:val="Tabellanormale"/>
    <w:next w:val="Grigliatabella"/>
    <w:uiPriority w:val="99"/>
    <w:rsid w:val="00811B3C"/>
    <w:rPr>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27069904">
      <w:bodyDiv w:val="1"/>
      <w:marLeft w:val="0"/>
      <w:marRight w:val="0"/>
      <w:marTop w:val="0"/>
      <w:marBottom w:val="0"/>
      <w:divBdr>
        <w:top w:val="none" w:sz="0" w:space="0" w:color="auto"/>
        <w:left w:val="none" w:sz="0" w:space="0" w:color="auto"/>
        <w:bottom w:val="none" w:sz="0" w:space="0" w:color="auto"/>
        <w:right w:val="none" w:sz="0" w:space="0" w:color="auto"/>
      </w:divBdr>
    </w:div>
    <w:div w:id="233441080">
      <w:bodyDiv w:val="1"/>
      <w:marLeft w:val="0"/>
      <w:marRight w:val="0"/>
      <w:marTop w:val="0"/>
      <w:marBottom w:val="0"/>
      <w:divBdr>
        <w:top w:val="none" w:sz="0" w:space="0" w:color="auto"/>
        <w:left w:val="none" w:sz="0" w:space="0" w:color="auto"/>
        <w:bottom w:val="none" w:sz="0" w:space="0" w:color="auto"/>
        <w:right w:val="none" w:sz="0" w:space="0" w:color="auto"/>
      </w:divBdr>
    </w:div>
    <w:div w:id="809790997">
      <w:bodyDiv w:val="1"/>
      <w:marLeft w:val="0"/>
      <w:marRight w:val="0"/>
      <w:marTop w:val="0"/>
      <w:marBottom w:val="0"/>
      <w:divBdr>
        <w:top w:val="none" w:sz="0" w:space="0" w:color="auto"/>
        <w:left w:val="none" w:sz="0" w:space="0" w:color="auto"/>
        <w:bottom w:val="none" w:sz="0" w:space="0" w:color="auto"/>
        <w:right w:val="none" w:sz="0" w:space="0" w:color="auto"/>
      </w:divBdr>
    </w:div>
    <w:div w:id="847215548">
      <w:bodyDiv w:val="1"/>
      <w:marLeft w:val="0"/>
      <w:marRight w:val="0"/>
      <w:marTop w:val="0"/>
      <w:marBottom w:val="0"/>
      <w:divBdr>
        <w:top w:val="none" w:sz="0" w:space="0" w:color="auto"/>
        <w:left w:val="none" w:sz="0" w:space="0" w:color="auto"/>
        <w:bottom w:val="none" w:sz="0" w:space="0" w:color="auto"/>
        <w:right w:val="none" w:sz="0" w:space="0" w:color="auto"/>
      </w:divBdr>
    </w:div>
    <w:div w:id="899167551">
      <w:bodyDiv w:val="1"/>
      <w:marLeft w:val="0"/>
      <w:marRight w:val="0"/>
      <w:marTop w:val="0"/>
      <w:marBottom w:val="0"/>
      <w:divBdr>
        <w:top w:val="none" w:sz="0" w:space="0" w:color="auto"/>
        <w:left w:val="none" w:sz="0" w:space="0" w:color="auto"/>
        <w:bottom w:val="none" w:sz="0" w:space="0" w:color="auto"/>
        <w:right w:val="none" w:sz="0" w:space="0" w:color="auto"/>
      </w:divBdr>
      <w:divsChild>
        <w:div w:id="823088919">
          <w:marLeft w:val="0"/>
          <w:marRight w:val="0"/>
          <w:marTop w:val="0"/>
          <w:marBottom w:val="0"/>
          <w:divBdr>
            <w:top w:val="none" w:sz="0" w:space="0" w:color="auto"/>
            <w:left w:val="none" w:sz="0" w:space="0" w:color="auto"/>
            <w:bottom w:val="none" w:sz="0" w:space="0" w:color="auto"/>
            <w:right w:val="none" w:sz="0" w:space="0" w:color="auto"/>
          </w:divBdr>
          <w:divsChild>
            <w:div w:id="1698047870">
              <w:marLeft w:val="0"/>
              <w:marRight w:val="0"/>
              <w:marTop w:val="0"/>
              <w:marBottom w:val="0"/>
              <w:divBdr>
                <w:top w:val="none" w:sz="0" w:space="0" w:color="auto"/>
                <w:left w:val="none" w:sz="0" w:space="0" w:color="auto"/>
                <w:bottom w:val="none" w:sz="0" w:space="0" w:color="auto"/>
                <w:right w:val="none" w:sz="0" w:space="0" w:color="auto"/>
              </w:divBdr>
              <w:divsChild>
                <w:div w:id="823666670">
                  <w:marLeft w:val="0"/>
                  <w:marRight w:val="0"/>
                  <w:marTop w:val="0"/>
                  <w:marBottom w:val="0"/>
                  <w:divBdr>
                    <w:top w:val="none" w:sz="0" w:space="0" w:color="auto"/>
                    <w:left w:val="none" w:sz="0" w:space="0" w:color="auto"/>
                    <w:bottom w:val="none" w:sz="0" w:space="0" w:color="auto"/>
                    <w:right w:val="none" w:sz="0" w:space="0" w:color="auto"/>
                  </w:divBdr>
                  <w:divsChild>
                    <w:div w:id="6962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4533354">
      <w:bodyDiv w:val="1"/>
      <w:marLeft w:val="0"/>
      <w:marRight w:val="0"/>
      <w:marTop w:val="0"/>
      <w:marBottom w:val="0"/>
      <w:divBdr>
        <w:top w:val="none" w:sz="0" w:space="0" w:color="auto"/>
        <w:left w:val="none" w:sz="0" w:space="0" w:color="auto"/>
        <w:bottom w:val="none" w:sz="0" w:space="0" w:color="auto"/>
        <w:right w:val="none" w:sz="0" w:space="0" w:color="auto"/>
      </w:divBdr>
    </w:div>
    <w:div w:id="1442261554">
      <w:bodyDiv w:val="1"/>
      <w:marLeft w:val="0"/>
      <w:marRight w:val="0"/>
      <w:marTop w:val="0"/>
      <w:marBottom w:val="0"/>
      <w:divBdr>
        <w:top w:val="none" w:sz="0" w:space="0" w:color="auto"/>
        <w:left w:val="none" w:sz="0" w:space="0" w:color="auto"/>
        <w:bottom w:val="none" w:sz="0" w:space="0" w:color="auto"/>
        <w:right w:val="none" w:sz="0" w:space="0" w:color="auto"/>
      </w:divBdr>
    </w:div>
    <w:div w:id="1520729991">
      <w:bodyDiv w:val="1"/>
      <w:marLeft w:val="0"/>
      <w:marRight w:val="0"/>
      <w:marTop w:val="0"/>
      <w:marBottom w:val="0"/>
      <w:divBdr>
        <w:top w:val="none" w:sz="0" w:space="0" w:color="auto"/>
        <w:left w:val="none" w:sz="0" w:space="0" w:color="auto"/>
        <w:bottom w:val="none" w:sz="0" w:space="0" w:color="auto"/>
        <w:right w:val="none" w:sz="0" w:space="0" w:color="auto"/>
      </w:divBdr>
      <w:divsChild>
        <w:div w:id="647133999">
          <w:marLeft w:val="0"/>
          <w:marRight w:val="0"/>
          <w:marTop w:val="0"/>
          <w:marBottom w:val="0"/>
          <w:divBdr>
            <w:top w:val="none" w:sz="0" w:space="0" w:color="auto"/>
            <w:left w:val="none" w:sz="0" w:space="0" w:color="auto"/>
            <w:bottom w:val="none" w:sz="0" w:space="0" w:color="auto"/>
            <w:right w:val="none" w:sz="0" w:space="0" w:color="auto"/>
          </w:divBdr>
          <w:divsChild>
            <w:div w:id="808866022">
              <w:marLeft w:val="0"/>
              <w:marRight w:val="0"/>
              <w:marTop w:val="0"/>
              <w:marBottom w:val="0"/>
              <w:divBdr>
                <w:top w:val="none" w:sz="0" w:space="0" w:color="auto"/>
                <w:left w:val="none" w:sz="0" w:space="0" w:color="auto"/>
                <w:bottom w:val="none" w:sz="0" w:space="0" w:color="auto"/>
                <w:right w:val="none" w:sz="0" w:space="0" w:color="auto"/>
              </w:divBdr>
              <w:divsChild>
                <w:div w:id="87777565">
                  <w:marLeft w:val="0"/>
                  <w:marRight w:val="0"/>
                  <w:marTop w:val="0"/>
                  <w:marBottom w:val="0"/>
                  <w:divBdr>
                    <w:top w:val="none" w:sz="0" w:space="0" w:color="auto"/>
                    <w:left w:val="none" w:sz="0" w:space="0" w:color="auto"/>
                    <w:bottom w:val="none" w:sz="0" w:space="0" w:color="auto"/>
                    <w:right w:val="none" w:sz="0" w:space="0" w:color="auto"/>
                  </w:divBdr>
                  <w:divsChild>
                    <w:div w:id="136938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3728698">
      <w:bodyDiv w:val="1"/>
      <w:marLeft w:val="0"/>
      <w:marRight w:val="0"/>
      <w:marTop w:val="0"/>
      <w:marBottom w:val="0"/>
      <w:divBdr>
        <w:top w:val="none" w:sz="0" w:space="0" w:color="auto"/>
        <w:left w:val="none" w:sz="0" w:space="0" w:color="auto"/>
        <w:bottom w:val="none" w:sz="0" w:space="0" w:color="auto"/>
        <w:right w:val="none" w:sz="0" w:space="0" w:color="auto"/>
      </w:divBdr>
    </w:div>
    <w:div w:id="1744375617">
      <w:bodyDiv w:val="1"/>
      <w:marLeft w:val="0"/>
      <w:marRight w:val="0"/>
      <w:marTop w:val="0"/>
      <w:marBottom w:val="0"/>
      <w:divBdr>
        <w:top w:val="none" w:sz="0" w:space="0" w:color="auto"/>
        <w:left w:val="none" w:sz="0" w:space="0" w:color="auto"/>
        <w:bottom w:val="none" w:sz="0" w:space="0" w:color="auto"/>
        <w:right w:val="none" w:sz="0" w:space="0" w:color="auto"/>
      </w:divBdr>
    </w:div>
    <w:div w:id="200416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0" ma:contentTypeDescription="Creare un nuovo documento." ma:contentTypeScope="" ma:versionID="609971623750ef5474a1e46f0f1c858c">
  <xsd:schema xmlns:xsd="http://www.w3.org/2001/XMLSchema" xmlns:xs="http://www.w3.org/2001/XMLSchema" xmlns:p="http://schemas.microsoft.com/office/2006/metadata/properties" targetNamespace="http://schemas.microsoft.com/office/2006/metadata/properties" ma:root="true" ma:fieldsID="3225e9aae371dd734b3cca370db3570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B7EAD8-D33B-443A-9305-9415F3DBB8AA}">
  <ds:schemaRefs>
    <ds:schemaRef ds:uri="http://schemas.openxmlformats.org/officeDocument/2006/bibliography"/>
  </ds:schemaRefs>
</ds:datastoreItem>
</file>

<file path=customXml/itemProps2.xml><?xml version="1.0" encoding="utf-8"?>
<ds:datastoreItem xmlns:ds="http://schemas.openxmlformats.org/officeDocument/2006/customXml" ds:itemID="{27E497F5-F012-4C81-85D0-9EC52B27FF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FACFC1-F52C-4FAB-8BFF-62C2E40F1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735498B-A104-41AC-8E93-3A19C4AE8A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1337</Words>
  <Characters>8383</Characters>
  <Application>Microsoft Office Word</Application>
  <DocSecurity>0</DocSecurity>
  <Lines>69</Lines>
  <Paragraphs>19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9701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Gianluca</dc:creator>
  <cp:keywords/>
  <dc:description/>
  <cp:lastModifiedBy>LUIGI FRANCO</cp:lastModifiedBy>
  <cp:revision>32</cp:revision>
  <cp:lastPrinted>2023-05-17T10:53:00Z</cp:lastPrinted>
  <dcterms:created xsi:type="dcterms:W3CDTF">2023-06-14T12:55:00Z</dcterms:created>
  <dcterms:modified xsi:type="dcterms:W3CDTF">2025-01-14T14:10:00Z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2021-05-21T14:08:35Z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415cc640-0e24-4ea6-89e6-c66114009255</vt:lpwstr>
  </property>
  <property fmtid="{D5CDD505-2E9C-101B-9397-08002B2CF9AE}" pid="8" name="MSIP_Label_ea60d57e-af5b-4752-ac57-3e4f28ca11dc_ContentBits">
    <vt:lpwstr>0</vt:lpwstr>
  </property>
  <property fmtid="{D5CDD505-2E9C-101B-9397-08002B2CF9AE}" pid="9" name="ContentTypeId">
    <vt:lpwstr>0x01010051834B6C37FF2845B0A4C56940BECE9B</vt:lpwstr>
  </property>
  <property fmtid="{D5CDD505-2E9C-101B-9397-08002B2CF9AE}" pid="10" name="lcf76f155ced4ddcb4097134ff3c332f">
    <vt:lpwstr/>
  </property>
  <property fmtid="{D5CDD505-2E9C-101B-9397-08002B2CF9AE}" pid="11" name="TaxCatchAll">
    <vt:lpwstr/>
  </property>
</Properties>
</file>